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44" w:rsidRDefault="00484D44" w:rsidP="00484D44">
      <w:pPr>
        <w:jc w:val="right"/>
        <w:rPr>
          <w:rFonts w:ascii="Times New Roman" w:hAnsi="Times New Roman"/>
          <w:color w:val="000000"/>
          <w:sz w:val="24"/>
          <w:szCs w:val="24"/>
          <w:lang w:val="kk-KZ"/>
        </w:rPr>
      </w:pPr>
      <w:bookmarkStart w:id="0" w:name="_Toc78535726"/>
      <w:bookmarkStart w:id="1" w:name="_Toc80004007"/>
      <w:bookmarkStart w:id="2" w:name="_Toc83047311"/>
      <w:bookmarkStart w:id="3" w:name="_Toc100241507"/>
      <w:bookmarkStart w:id="4" w:name="_Toc142477122"/>
      <w:r w:rsidRPr="0092755D">
        <w:rPr>
          <w:rFonts w:ascii="Times New Roman" w:hAnsi="Times New Roman"/>
          <w:sz w:val="24"/>
          <w:szCs w:val="24"/>
          <w:lang w:val="kk-KZ"/>
        </w:rPr>
        <w:t xml:space="preserve">2024 </w:t>
      </w:r>
      <w:r>
        <w:rPr>
          <w:rFonts w:ascii="Times New Roman" w:hAnsi="Times New Roman"/>
          <w:sz w:val="24"/>
          <w:szCs w:val="24"/>
          <w:lang w:val="kk-KZ"/>
        </w:rPr>
        <w:t xml:space="preserve">ж. </w:t>
      </w:r>
      <w:r w:rsidRPr="002860BD">
        <w:rPr>
          <w:rFonts w:ascii="Times New Roman" w:hAnsi="Times New Roman"/>
          <w:color w:val="000000"/>
          <w:sz w:val="24"/>
          <w:szCs w:val="24"/>
          <w:lang w:val="kk-KZ"/>
        </w:rPr>
        <w:t>______________</w:t>
      </w:r>
      <w:r>
        <w:rPr>
          <w:rFonts w:ascii="Times New Roman" w:hAnsi="Times New Roman"/>
          <w:color w:val="000000"/>
          <w:sz w:val="24"/>
          <w:szCs w:val="24"/>
          <w:lang w:val="kk-KZ"/>
        </w:rPr>
        <w:t xml:space="preserve"> (</w:t>
      </w:r>
      <w:r w:rsidRPr="002860BD">
        <w:rPr>
          <w:rFonts w:ascii="Times New Roman" w:hAnsi="Times New Roman"/>
          <w:color w:val="000000"/>
          <w:sz w:val="24"/>
          <w:szCs w:val="24"/>
          <w:lang w:val="kk-KZ"/>
        </w:rPr>
        <w:t>№__</w:t>
      </w:r>
      <w:r>
        <w:rPr>
          <w:rFonts w:ascii="Times New Roman" w:hAnsi="Times New Roman"/>
          <w:color w:val="000000"/>
          <w:sz w:val="24"/>
          <w:szCs w:val="24"/>
          <w:lang w:val="kk-KZ"/>
        </w:rPr>
        <w:t xml:space="preserve"> хаттама) </w:t>
      </w:r>
    </w:p>
    <w:p w:rsidR="00484D44" w:rsidRDefault="00484D44" w:rsidP="00484D44">
      <w:pPr>
        <w:jc w:val="right"/>
        <w:rPr>
          <w:rFonts w:ascii="Times New Roman" w:hAnsi="Times New Roman"/>
          <w:sz w:val="24"/>
          <w:szCs w:val="24"/>
          <w:lang w:val="kk-KZ"/>
        </w:rPr>
      </w:pPr>
      <w:r w:rsidRPr="00C34294">
        <w:rPr>
          <w:rFonts w:ascii="Times New Roman" w:hAnsi="Times New Roman"/>
          <w:sz w:val="24"/>
          <w:szCs w:val="24"/>
          <w:lang w:val="kk-KZ"/>
        </w:rPr>
        <w:t xml:space="preserve">"Отбасы банк" АҚ-да тұрғын үй жағдайларын жақсарту </w:t>
      </w:r>
    </w:p>
    <w:p w:rsidR="00484D44" w:rsidRDefault="00484D44" w:rsidP="00484D44">
      <w:pPr>
        <w:jc w:val="right"/>
        <w:rPr>
          <w:rFonts w:ascii="Times New Roman" w:hAnsi="Times New Roman"/>
          <w:sz w:val="24"/>
          <w:szCs w:val="24"/>
          <w:lang w:val="kk-KZ"/>
        </w:rPr>
      </w:pPr>
      <w:r w:rsidRPr="00C34294">
        <w:rPr>
          <w:rFonts w:ascii="Times New Roman" w:hAnsi="Times New Roman"/>
          <w:sz w:val="24"/>
          <w:szCs w:val="24"/>
          <w:lang w:val="kk-KZ"/>
        </w:rPr>
        <w:t>және (немесе) білім беру ақысын төлеу мақсаттарына</w:t>
      </w:r>
    </w:p>
    <w:p w:rsidR="00484D44" w:rsidRDefault="00484D44" w:rsidP="00484D44">
      <w:pPr>
        <w:jc w:val="right"/>
        <w:rPr>
          <w:rFonts w:ascii="Times New Roman" w:hAnsi="Times New Roman"/>
          <w:sz w:val="24"/>
          <w:szCs w:val="24"/>
          <w:lang w:val="kk-KZ"/>
        </w:rPr>
      </w:pPr>
      <w:r w:rsidRPr="00C34294">
        <w:rPr>
          <w:rFonts w:ascii="Times New Roman" w:hAnsi="Times New Roman"/>
          <w:sz w:val="24"/>
          <w:szCs w:val="24"/>
          <w:lang w:val="kk-KZ"/>
        </w:rPr>
        <w:t xml:space="preserve"> "Ұлттық қор балаларға" жобасы шеңберінде нысаналы </w:t>
      </w:r>
    </w:p>
    <w:p w:rsidR="00484D44" w:rsidRDefault="00484D44" w:rsidP="00484D44">
      <w:pPr>
        <w:jc w:val="right"/>
        <w:rPr>
          <w:rFonts w:ascii="Times New Roman" w:hAnsi="Times New Roman"/>
          <w:sz w:val="24"/>
          <w:szCs w:val="24"/>
          <w:lang w:val="kk-KZ"/>
        </w:rPr>
      </w:pPr>
      <w:r w:rsidRPr="00C34294">
        <w:rPr>
          <w:rFonts w:ascii="Times New Roman" w:hAnsi="Times New Roman"/>
          <w:sz w:val="24"/>
          <w:szCs w:val="24"/>
          <w:lang w:val="kk-KZ"/>
        </w:rPr>
        <w:t>жинақтау төлемдерін беру жөніндегі нұсқаулық</w:t>
      </w:r>
      <w:r>
        <w:rPr>
          <w:rFonts w:ascii="Times New Roman" w:hAnsi="Times New Roman"/>
          <w:sz w:val="24"/>
          <w:szCs w:val="24"/>
          <w:lang w:val="kk-KZ"/>
        </w:rPr>
        <w:t>қа</w:t>
      </w:r>
    </w:p>
    <w:p w:rsidR="00484D44" w:rsidRPr="00C34294" w:rsidRDefault="00484D44" w:rsidP="00484D44">
      <w:pPr>
        <w:pStyle w:val="3"/>
        <w:spacing w:after="240"/>
        <w:jc w:val="right"/>
        <w:rPr>
          <w:rFonts w:ascii="Times New Roman" w:hAnsi="Times New Roman"/>
          <w:lang w:val="kk-KZ"/>
        </w:rPr>
      </w:pPr>
      <w:bookmarkStart w:id="5" w:name="Приложение1"/>
      <w:bookmarkStart w:id="6" w:name="_Toc77608075"/>
      <w:bookmarkStart w:id="7" w:name="_Toc142477121"/>
      <w:r w:rsidRPr="0092755D">
        <w:rPr>
          <w:rFonts w:ascii="Times New Roman" w:hAnsi="Times New Roman"/>
          <w:color w:val="auto"/>
          <w:lang w:val="kk-KZ"/>
        </w:rPr>
        <w:t>№ 1</w:t>
      </w:r>
      <w:bookmarkEnd w:id="5"/>
      <w:bookmarkEnd w:id="6"/>
      <w:bookmarkEnd w:id="7"/>
      <w:r>
        <w:rPr>
          <w:rFonts w:ascii="Times New Roman" w:hAnsi="Times New Roman"/>
          <w:color w:val="auto"/>
          <w:lang w:val="kk-KZ"/>
        </w:rPr>
        <w:t xml:space="preserve"> қосымша</w:t>
      </w:r>
    </w:p>
    <w:p w:rsidR="00484D44" w:rsidRPr="00C34294" w:rsidRDefault="00484D44" w:rsidP="00484D44">
      <w:pPr>
        <w:jc w:val="right"/>
        <w:rPr>
          <w:rFonts w:ascii="Times New Roman" w:hAnsi="Times New Roman"/>
          <w:b/>
          <w:sz w:val="24"/>
          <w:lang w:val="kk-KZ"/>
        </w:rPr>
      </w:pPr>
    </w:p>
    <w:p w:rsidR="00484D44" w:rsidRDefault="00484D44" w:rsidP="00484D44">
      <w:pPr>
        <w:keepNext/>
        <w:keepLines/>
        <w:suppressAutoHyphens/>
        <w:ind w:left="3969"/>
        <w:jc w:val="both"/>
        <w:rPr>
          <w:rFonts w:ascii="Times New Roman" w:hAnsi="Times New Roman"/>
          <w:color w:val="000000"/>
          <w:sz w:val="24"/>
          <w:szCs w:val="24"/>
          <w:lang w:val="kk-KZ"/>
        </w:rPr>
      </w:pPr>
    </w:p>
    <w:p w:rsidR="00484D44" w:rsidRPr="0092755D" w:rsidRDefault="00484D44" w:rsidP="00484D44">
      <w:pPr>
        <w:keepNext/>
        <w:keepLines/>
        <w:suppressAutoHyphens/>
        <w:rPr>
          <w:rFonts w:ascii="Times New Roman" w:hAnsi="Times New Roman"/>
          <w:b/>
          <w:sz w:val="24"/>
          <w:szCs w:val="24"/>
          <w:lang w:val="kk-KZ"/>
        </w:rPr>
      </w:pPr>
    </w:p>
    <w:p w:rsidR="00484D44" w:rsidRPr="0092755D" w:rsidRDefault="00484D44" w:rsidP="00484D44">
      <w:pPr>
        <w:pStyle w:val="a3"/>
        <w:spacing w:after="120"/>
        <w:ind w:left="0"/>
        <w:contextualSpacing w:val="0"/>
        <w:jc w:val="center"/>
        <w:rPr>
          <w:rFonts w:ascii="Times New Roman" w:eastAsia="Times New Roman" w:hAnsi="Times New Roman"/>
          <w:bCs/>
          <w:i/>
          <w:color w:val="0000FF"/>
          <w:sz w:val="24"/>
          <w:szCs w:val="24"/>
          <w:lang w:val="kk-KZ"/>
        </w:rPr>
      </w:pPr>
      <w:r w:rsidRPr="0092755D">
        <w:rPr>
          <w:rFonts w:ascii="Times New Roman" w:hAnsi="Times New Roman"/>
          <w:b/>
          <w:sz w:val="24"/>
          <w:szCs w:val="24"/>
          <w:lang w:val="kk-KZ"/>
        </w:rPr>
        <w:t xml:space="preserve">Қазақстан Республикасының заңнамасына сәйкес "Отбасы банк" АҚ Тұрғын үй жағдайларын жақсарту және (немесе) білім беру ақысын төлеу үшін нысаналы жинақтарды пайдалану туралы шарттың стандартты талаптары </w:t>
      </w:r>
      <w:bookmarkStart w:id="8" w:name="_Toc536632643"/>
      <w:bookmarkStart w:id="9" w:name="_Toc77608077"/>
      <w:bookmarkStart w:id="10" w:name="_Toc77608299"/>
      <w:bookmarkStart w:id="11" w:name="_Toc78535727"/>
      <w:bookmarkStart w:id="12" w:name="_Toc80004008"/>
      <w:bookmarkStart w:id="13" w:name="_Toc83047312"/>
      <w:bookmarkStart w:id="14" w:name="_Toc100241508"/>
    </w:p>
    <w:p w:rsidR="00484D44" w:rsidRPr="0092755D" w:rsidRDefault="00484D44" w:rsidP="00484D44">
      <w:pPr>
        <w:pStyle w:val="a3"/>
        <w:spacing w:after="120"/>
        <w:ind w:left="0"/>
        <w:contextualSpacing w:val="0"/>
        <w:jc w:val="center"/>
        <w:rPr>
          <w:rFonts w:ascii="Times New Roman" w:hAnsi="Times New Roman"/>
          <w:sz w:val="24"/>
          <w:szCs w:val="24"/>
          <w:lang w:val="kk-KZ"/>
        </w:rPr>
      </w:pPr>
      <w:r w:rsidRPr="0092755D">
        <w:rPr>
          <w:rFonts w:ascii="Times New Roman" w:hAnsi="Times New Roman"/>
          <w:b/>
          <w:sz w:val="24"/>
          <w:szCs w:val="24"/>
          <w:lang w:val="kk-KZ"/>
        </w:rPr>
        <w:t>1</w:t>
      </w:r>
      <w:r>
        <w:rPr>
          <w:rFonts w:ascii="Times New Roman" w:hAnsi="Times New Roman"/>
          <w:b/>
          <w:sz w:val="24"/>
          <w:szCs w:val="24"/>
          <w:lang w:val="kk-KZ"/>
        </w:rPr>
        <w:t>-тарау</w:t>
      </w:r>
      <w:r w:rsidRPr="0092755D">
        <w:rPr>
          <w:rFonts w:ascii="Times New Roman" w:hAnsi="Times New Roman"/>
          <w:b/>
          <w:sz w:val="24"/>
          <w:szCs w:val="24"/>
          <w:lang w:val="kk-KZ"/>
        </w:rPr>
        <w:t xml:space="preserve">. </w:t>
      </w:r>
      <w:r>
        <w:rPr>
          <w:rFonts w:ascii="Times New Roman" w:eastAsiaTheme="majorEastAsia" w:hAnsi="Times New Roman"/>
          <w:b/>
          <w:snapToGrid w:val="0"/>
          <w:sz w:val="24"/>
          <w:szCs w:val="24"/>
          <w:lang w:val="kk-KZ"/>
        </w:rPr>
        <w:t>Терминдер мен анықтамалар</w:t>
      </w:r>
      <w:bookmarkEnd w:id="8"/>
      <w:bookmarkEnd w:id="9"/>
      <w:bookmarkEnd w:id="10"/>
      <w:bookmarkEnd w:id="11"/>
      <w:bookmarkEnd w:id="12"/>
      <w:bookmarkEnd w:id="13"/>
      <w:bookmarkEnd w:id="14"/>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1. </w:t>
      </w:r>
      <w:r>
        <w:rPr>
          <w:rFonts w:ascii="Times New Roman" w:hAnsi="Times New Roman"/>
          <w:sz w:val="24"/>
          <w:szCs w:val="24"/>
          <w:lang w:val="kk-KZ"/>
        </w:rPr>
        <w:t xml:space="preserve">Осы </w:t>
      </w:r>
      <w:r w:rsidRPr="0092755D">
        <w:rPr>
          <w:rFonts w:ascii="Times New Roman" w:hAnsi="Times New Roman"/>
          <w:sz w:val="24"/>
          <w:szCs w:val="24"/>
          <w:lang w:val="kk-KZ"/>
        </w:rPr>
        <w:t>«Отбасы банк» АҚ</w:t>
      </w:r>
      <w:r>
        <w:rPr>
          <w:rFonts w:ascii="Times New Roman" w:hAnsi="Times New Roman"/>
          <w:sz w:val="24"/>
          <w:szCs w:val="24"/>
          <w:lang w:val="kk-KZ"/>
        </w:rPr>
        <w:t>-ның т</w:t>
      </w:r>
      <w:r w:rsidRPr="0092755D">
        <w:rPr>
          <w:rFonts w:ascii="Times New Roman" w:hAnsi="Times New Roman"/>
          <w:sz w:val="24"/>
          <w:szCs w:val="24"/>
          <w:lang w:val="kk-KZ"/>
        </w:rPr>
        <w:t>ұрғын үй жағдайларын жақсарту және (немесе) білім беру ақысын төлеу үшін нысаналы жинақ</w:t>
      </w:r>
      <w:r>
        <w:rPr>
          <w:rFonts w:ascii="Times New Roman" w:hAnsi="Times New Roman"/>
          <w:sz w:val="24"/>
          <w:szCs w:val="24"/>
          <w:lang w:val="kk-KZ"/>
        </w:rPr>
        <w:t>тарды</w:t>
      </w:r>
      <w:r w:rsidRPr="0092755D">
        <w:rPr>
          <w:rFonts w:ascii="Times New Roman" w:hAnsi="Times New Roman"/>
          <w:sz w:val="24"/>
          <w:szCs w:val="24"/>
          <w:lang w:val="kk-KZ"/>
        </w:rPr>
        <w:t>н пайдалану туралы шарттың стандартты талаптарында Қазақстан Республикасының заңнамасына сәйкес (бұдан әрі – стандартты талаптар) төмендегідей терминдер, анықтамалар және шартты қысқартулар пайдаланылады: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 банк – «Отбасы банк»</w:t>
      </w:r>
      <w:r>
        <w:rPr>
          <w:rFonts w:ascii="Times New Roman" w:hAnsi="Times New Roman"/>
          <w:sz w:val="24"/>
          <w:szCs w:val="24"/>
          <w:lang w:val="kk-KZ"/>
        </w:rPr>
        <w:t xml:space="preserve"> </w:t>
      </w:r>
      <w:r w:rsidRPr="0092755D">
        <w:rPr>
          <w:rFonts w:ascii="Times New Roman" w:hAnsi="Times New Roman"/>
          <w:sz w:val="24"/>
          <w:szCs w:val="24"/>
          <w:lang w:val="kk-KZ"/>
        </w:rPr>
        <w:t>тұрғын үй құрылыс жинақ банкі</w:t>
      </w:r>
      <w:r>
        <w:rPr>
          <w:rFonts w:ascii="Times New Roman" w:hAnsi="Times New Roman"/>
          <w:sz w:val="24"/>
          <w:szCs w:val="24"/>
          <w:lang w:val="kk-KZ"/>
        </w:rPr>
        <w:t xml:space="preserve">» </w:t>
      </w:r>
      <w:r w:rsidRPr="0092755D">
        <w:rPr>
          <w:rFonts w:ascii="Times New Roman" w:hAnsi="Times New Roman"/>
          <w:sz w:val="24"/>
          <w:szCs w:val="24"/>
          <w:lang w:val="kk-KZ"/>
        </w:rPr>
        <w:t>акционерлік қоғамы;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2) нысаналы жинақтарды төлеу</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жинақтардың сомасы;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3) тұрғын үй құрылыс жинақтарына салым (депозит) (бұдан әрі</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ТҚЖ салымы) - салымшы немесе үшінші тұлғалар салымшының тұрғын үй құрылыс жинақ банкінде тұрғын үй құрылыс жинақтары туралы шарттың талаптарына және «Қазақстан Республикасындағы тұрғын үй құрылыс жинақтары туралы»</w:t>
      </w:r>
      <w:r>
        <w:rPr>
          <w:rFonts w:ascii="Times New Roman" w:hAnsi="Times New Roman"/>
          <w:sz w:val="24"/>
          <w:szCs w:val="24"/>
          <w:lang w:val="kk-KZ"/>
        </w:rPr>
        <w:t xml:space="preserve"> </w:t>
      </w:r>
      <w:r w:rsidRPr="0092755D">
        <w:rPr>
          <w:rFonts w:ascii="Times New Roman" w:hAnsi="Times New Roman"/>
          <w:sz w:val="24"/>
          <w:szCs w:val="24"/>
          <w:lang w:val="kk-KZ"/>
        </w:rPr>
        <w:t>Қазақстан Республикасы Заңына сәйкес ашылған шотына енгізетін ақша</w:t>
      </w:r>
      <w:r>
        <w:rPr>
          <w:rFonts w:ascii="Times New Roman" w:hAnsi="Times New Roman"/>
          <w:sz w:val="24"/>
          <w:szCs w:val="24"/>
          <w:lang w:val="kk-KZ"/>
        </w:rPr>
        <w:t>сы</w:t>
      </w:r>
      <w:r w:rsidRPr="0092755D">
        <w:rPr>
          <w:rFonts w:ascii="Times New Roman" w:hAnsi="Times New Roman"/>
          <w:sz w:val="24"/>
          <w:szCs w:val="24"/>
          <w:lang w:val="kk-KZ"/>
        </w:rPr>
        <w:t>;</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4) МБЖЖ салымы</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салымшы мен қатысушы банк арасында жасалған білім беру қызметтеріне ақы төлеу үшін қаражат жинақтауға салым;</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5) шарт – Қазақстан Республикасының заңнамасына сәйкес тұрғын үй жағдайларын жақсарту және (немесе) білім алуға ақы төлеу үшін нысаналы жинақ төлемдерін пайдалану туралы банк пен нысаналы жинақ алушылар арасында жасалған, құрамына ажырамас бөліктер ретінде осы стандартты талаптар, тарифтер, қосылу туралы өтініш, сондай-ақ оларда аталған қосымшалар, нысандар кіретін шарттардың, келісімдердің және өзге де құжаттардың </w:t>
      </w:r>
      <w:r>
        <w:rPr>
          <w:rFonts w:ascii="Times New Roman" w:hAnsi="Times New Roman"/>
          <w:sz w:val="24"/>
          <w:szCs w:val="24"/>
          <w:lang w:val="kk-KZ"/>
        </w:rPr>
        <w:t>нысандары/</w:t>
      </w:r>
      <w:r w:rsidRPr="0092755D">
        <w:rPr>
          <w:rFonts w:ascii="Times New Roman" w:hAnsi="Times New Roman"/>
          <w:sz w:val="24"/>
          <w:szCs w:val="24"/>
          <w:lang w:val="kk-KZ"/>
        </w:rPr>
        <w:t>шаблондары;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6) Бірыңғай жинақтаушы зейнетақы қоры (бұдан әрі - БЖЗҚ) – нысаналы талаптар мен нысаналы жинақтардың есебін жүргізуді, нысаналы жинақтарды нысаналы жинақтау шоттарына есептеуді жүзеге асыратын және «Қазақстан Республикасындағы Бала құқықтары туралы»</w:t>
      </w:r>
      <w:r>
        <w:rPr>
          <w:rFonts w:ascii="Times New Roman" w:hAnsi="Times New Roman"/>
          <w:sz w:val="24"/>
          <w:szCs w:val="24"/>
          <w:lang w:val="kk-KZ"/>
        </w:rPr>
        <w:t xml:space="preserve"> </w:t>
      </w:r>
      <w:r w:rsidRPr="0092755D">
        <w:rPr>
          <w:rFonts w:ascii="Times New Roman" w:hAnsi="Times New Roman"/>
          <w:sz w:val="24"/>
          <w:szCs w:val="24"/>
          <w:lang w:val="kk-KZ"/>
        </w:rPr>
        <w:t>Қазақстан Республикасы заңына сәйкес нысаналы жинақтарды төлеуді жүзеге асыратын заңды тұлға</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7) қосылу туралы өтініш – осы стандартты шарттарға және Банктің ішкі құжаттарына сәйкес берілетін, алушының банкке жолданған жазбаша ұсынысы (офертасы) бар, стандартты т</w:t>
      </w:r>
      <w:r>
        <w:rPr>
          <w:rFonts w:ascii="Times New Roman" w:hAnsi="Times New Roman"/>
          <w:sz w:val="24"/>
          <w:szCs w:val="24"/>
          <w:lang w:val="kk-KZ"/>
        </w:rPr>
        <w:t>алап</w:t>
      </w:r>
      <w:r w:rsidRPr="0092755D">
        <w:rPr>
          <w:rFonts w:ascii="Times New Roman" w:hAnsi="Times New Roman"/>
          <w:sz w:val="24"/>
          <w:szCs w:val="24"/>
          <w:lang w:val="kk-KZ"/>
        </w:rPr>
        <w:t>тарға қосылуға арналған өтініш (банк нысаны бойынша). Қосылу туралы өтініш Стандартты т</w:t>
      </w:r>
      <w:r w:rsidRPr="002F1022">
        <w:rPr>
          <w:rFonts w:ascii="Times New Roman" w:hAnsi="Times New Roman"/>
          <w:sz w:val="24"/>
          <w:szCs w:val="24"/>
          <w:lang w:val="kk-KZ"/>
        </w:rPr>
        <w:t>алап</w:t>
      </w:r>
      <w:r w:rsidRPr="0092755D">
        <w:rPr>
          <w:rFonts w:ascii="Times New Roman" w:hAnsi="Times New Roman"/>
          <w:sz w:val="24"/>
          <w:szCs w:val="24"/>
          <w:lang w:val="kk-KZ"/>
        </w:rPr>
        <w:t>тардың ажырамас бөлігі болып табылады (№1 қосымша);</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8) жеке кабинет –нысаналы жинақ төлемдерін алу және пайдалану, сондай-ақ олардың дербес деректерін пайдалану мәселелері бойынша алушылардың банкпен ресми </w:t>
      </w:r>
      <w:r w:rsidRPr="0092755D">
        <w:rPr>
          <w:rFonts w:ascii="Times New Roman" w:hAnsi="Times New Roman"/>
          <w:sz w:val="24"/>
          <w:szCs w:val="24"/>
          <w:lang w:val="kk-KZ"/>
        </w:rPr>
        <w:lastRenderedPageBreak/>
        <w:t>ақпараттық өзара іс-қимылына арналған Банктің интернет - ресурсының құрамдас бөлігі (www.enpf-otbasy.kz);</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9) нысаналы жинақ</w:t>
      </w:r>
      <w:r>
        <w:rPr>
          <w:rFonts w:ascii="Times New Roman" w:hAnsi="Times New Roman"/>
          <w:sz w:val="24"/>
          <w:szCs w:val="24"/>
          <w:lang w:val="kk-KZ"/>
        </w:rPr>
        <w:t>тарды</w:t>
      </w:r>
      <w:r w:rsidRPr="0092755D">
        <w:rPr>
          <w:rFonts w:ascii="Times New Roman" w:hAnsi="Times New Roman"/>
          <w:sz w:val="24"/>
          <w:szCs w:val="24"/>
          <w:lang w:val="kk-KZ"/>
        </w:rPr>
        <w:t xml:space="preserve"> алушы (алушы) – он сегіз жасқа толған, бірыңғай жинақтаушы зейнетақы қорынан нысаналы жинақ төлемдерін алуға құқығы бар Қазақстан Республикасының азаматы;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10) тұрғын үй жағдайларын жақсарту жөніндегі қағидалар</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Қазақстан Республикасы Өнеркәсіп және құрылыс министрінің бұйрығымен бекітілген Қазақстан Республикасының заңнамасына сәйкес тұрғын үй жағдайларын жақсарту үшін Бірыңғай жинақтаушы зейнетақы қорынан нысаналы жинақтау төлемдерін пайдалану қағидалары;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11) білім беру жөніндегі қағидалар</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Қазақстан Республикасы Білім және ғылым министрінің және Қазақстан Республикасы Білім министрінің бірлескен бұйрығымен бекітілген Қазақстан Республикасының заңнамасына сәйкес білім беру ақысын төлеу мақсатында Бірыңғай жинақтаушы зейнетақы қорынан нысаналы жинақтау төлемдерін пайдалану қағидалары;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12) нысаналы жинақтарды есепке жатқызуға арналған банктік шот (бұдан әрі – ағымдағы шот) - тұрғын үй жағдайларын жақсарту және (немесе) білім беру ақысын төлеу мақсатында нысаналы жинақтар төлемдерін есепке жатқызуға арналған ағымдағы шот;</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13) ЭЦҚ</w:t>
      </w:r>
      <w:r>
        <w:rPr>
          <w:rFonts w:ascii="Times New Roman" w:hAnsi="Times New Roman"/>
          <w:sz w:val="24"/>
          <w:szCs w:val="24"/>
          <w:lang w:val="kk-KZ"/>
        </w:rPr>
        <w:t xml:space="preserve"> </w:t>
      </w:r>
      <w:r w:rsidRPr="0092755D">
        <w:rPr>
          <w:rFonts w:ascii="Times New Roman" w:hAnsi="Times New Roman"/>
          <w:sz w:val="24"/>
          <w:szCs w:val="24"/>
          <w:lang w:val="kk-KZ"/>
        </w:rPr>
        <w:t>-</w:t>
      </w:r>
      <w:r>
        <w:rPr>
          <w:rFonts w:ascii="Times New Roman" w:hAnsi="Times New Roman"/>
          <w:sz w:val="24"/>
          <w:szCs w:val="24"/>
          <w:lang w:val="kk-KZ"/>
        </w:rPr>
        <w:t xml:space="preserve"> </w:t>
      </w:r>
      <w:r w:rsidRPr="0092755D">
        <w:rPr>
          <w:rFonts w:ascii="Times New Roman" w:hAnsi="Times New Roman"/>
          <w:sz w:val="24"/>
          <w:szCs w:val="24"/>
          <w:lang w:val="kk-KZ"/>
        </w:rPr>
        <w:t>электрондық цифрлық қолтаңба.</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Осы стандартты жағдайларда пайдаланылатын өзге де ұғымдар мен терминдер тұрғын үй жағдайларын жақсарту жөніндегі қағидаларға, білім беру жөніндегі қағидаларға және Қазақстан Республикасының өзге де заңнамалық актілеріне сәйкес қолданылады. </w:t>
      </w:r>
    </w:p>
    <w:p w:rsidR="00484D44" w:rsidRPr="0092755D" w:rsidRDefault="00484D44" w:rsidP="00484D44">
      <w:pPr>
        <w:tabs>
          <w:tab w:val="left" w:pos="709"/>
        </w:tabs>
        <w:spacing w:after="120"/>
        <w:jc w:val="both"/>
        <w:rPr>
          <w:rFonts w:ascii="Times New Roman" w:hAnsi="Times New Roman"/>
          <w:sz w:val="24"/>
          <w:szCs w:val="24"/>
          <w:lang w:val="kk-KZ"/>
        </w:rPr>
      </w:pPr>
    </w:p>
    <w:p w:rsidR="00484D44" w:rsidRPr="0092755D" w:rsidRDefault="00484D44" w:rsidP="00484D44">
      <w:pPr>
        <w:tabs>
          <w:tab w:val="left" w:pos="709"/>
        </w:tabs>
        <w:spacing w:after="120"/>
        <w:jc w:val="center"/>
        <w:rPr>
          <w:rFonts w:ascii="Times New Roman" w:hAnsi="Times New Roman"/>
          <w:b/>
          <w:sz w:val="24"/>
          <w:szCs w:val="24"/>
          <w:lang w:val="kk-KZ"/>
        </w:rPr>
      </w:pPr>
      <w:r w:rsidRPr="0092755D">
        <w:rPr>
          <w:rFonts w:ascii="Times New Roman" w:hAnsi="Times New Roman"/>
          <w:b/>
          <w:sz w:val="24"/>
          <w:szCs w:val="24"/>
          <w:lang w:val="kk-KZ"/>
        </w:rPr>
        <w:t>2 тарау. Негізгі ережелер</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2. Осы шарт тұрғын үй жағдайларын жақсарту және (немесе) білім алуға ақы төлеу мақсатында БЖЗҚ-дан нысаналы жинақ төлемдерін алу кезінде банк пен алушылардың өзара іс-қимыл жасау тәртібін айқындайды.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3. Шарт банктің қосылу туралы өтініште қамтылған алушының офертасын акцептеу жолымен жасалады. Банктің қосылу туралы өтінішті қабылдағаны туралы ақпаратты алушының жеке кабинетінде көрсету акцепт болып табылады.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4. Осы Шарт Қазақстан Республикасы Азаматтық кодексінің 389-бабының ережелеріне сәйкес жасалатын қосылу шарты болып табылады, оның талаптарын алушы қол қойған қосылу туралы өтініш негізінде тұтастай алғанда осы шартқа қосылу жолымен ғана қабылдауы мүмкін. Бұл ретте шарт банктің қосылу туралы өтінішті қабылдағаны туралы ақпаратты алушының жеке кабинетінде көрсетілген күннен бастап күшіне енеді.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5. Алушының қол қойған қосылу туралы өтініші алушының стандартты шарттарды толық көлемде, ешқандай ескертулер мен қарсылықтарсыз алғанын, оқығанын, түсінгенін және қабылдағанын көрсетеді. Егер банктің қосылу туралы қол қойылған өтініші болса, онда алушы шартқа қол қою фактісінің жоқтығына сілтеме жасауға құқылы емес. Қосылу туралы өтінішке қол қоя отырып, Алушы нысаналы жинақтау төлемдерін алу мен пайдаланудың барлық шарттарын өзіне қабылдайды және осы стандартты т</w:t>
      </w:r>
      <w:r>
        <w:rPr>
          <w:rFonts w:ascii="Times New Roman" w:hAnsi="Times New Roman"/>
          <w:sz w:val="24"/>
          <w:szCs w:val="24"/>
          <w:lang w:val="kk-KZ"/>
        </w:rPr>
        <w:t>алап</w:t>
      </w:r>
      <w:r w:rsidRPr="0092755D">
        <w:rPr>
          <w:rFonts w:ascii="Times New Roman" w:hAnsi="Times New Roman"/>
          <w:sz w:val="24"/>
          <w:szCs w:val="24"/>
          <w:lang w:val="kk-KZ"/>
        </w:rPr>
        <w:t xml:space="preserve">тарға қосылады, сондай-ақ </w:t>
      </w:r>
      <w:r>
        <w:rPr>
          <w:rFonts w:ascii="Times New Roman" w:hAnsi="Times New Roman"/>
          <w:sz w:val="24"/>
          <w:szCs w:val="24"/>
          <w:lang w:val="kk-KZ"/>
        </w:rPr>
        <w:t>с</w:t>
      </w:r>
      <w:r w:rsidRPr="0092755D">
        <w:rPr>
          <w:rFonts w:ascii="Times New Roman" w:hAnsi="Times New Roman"/>
          <w:sz w:val="24"/>
          <w:szCs w:val="24"/>
          <w:lang w:val="kk-KZ"/>
        </w:rPr>
        <w:t>тандартты т</w:t>
      </w:r>
      <w:r>
        <w:rPr>
          <w:rFonts w:ascii="Times New Roman" w:hAnsi="Times New Roman"/>
          <w:sz w:val="24"/>
          <w:szCs w:val="24"/>
          <w:lang w:val="kk-KZ"/>
        </w:rPr>
        <w:t>алап</w:t>
      </w:r>
      <w:r w:rsidRPr="0092755D">
        <w:rPr>
          <w:rFonts w:ascii="Times New Roman" w:hAnsi="Times New Roman"/>
          <w:sz w:val="24"/>
          <w:szCs w:val="24"/>
          <w:lang w:val="kk-KZ"/>
        </w:rPr>
        <w:t>тардың барлық ережелері алушының мүдделері мен ерік білдіруіне толық сәйкес келетінін растайды.</w:t>
      </w:r>
    </w:p>
    <w:p w:rsidR="00484D44" w:rsidRPr="006E4F62"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6. Банк алушыларды жазбаша хабарлама/талап жолдау арқылы, телефон (-дар) арқылы, алушы</w:t>
      </w:r>
      <w:r>
        <w:rPr>
          <w:rFonts w:ascii="Times New Roman" w:hAnsi="Times New Roman"/>
          <w:sz w:val="24"/>
          <w:szCs w:val="24"/>
          <w:lang w:val="kk-KZ"/>
        </w:rPr>
        <w:t>ның</w:t>
      </w:r>
      <w:r w:rsidRPr="0092755D">
        <w:rPr>
          <w:rFonts w:ascii="Times New Roman" w:hAnsi="Times New Roman"/>
          <w:sz w:val="24"/>
          <w:szCs w:val="24"/>
          <w:lang w:val="kk-KZ"/>
        </w:rPr>
        <w:t xml:space="preserve"> банк үшін байланыс ретінде көрсеткен электрондық пошта</w:t>
      </w:r>
      <w:r>
        <w:rPr>
          <w:rFonts w:ascii="Times New Roman" w:hAnsi="Times New Roman"/>
          <w:sz w:val="24"/>
          <w:szCs w:val="24"/>
          <w:lang w:val="kk-KZ"/>
        </w:rPr>
        <w:t>сы</w:t>
      </w:r>
      <w:r w:rsidRPr="0092755D">
        <w:rPr>
          <w:rFonts w:ascii="Times New Roman" w:hAnsi="Times New Roman"/>
          <w:sz w:val="24"/>
          <w:szCs w:val="24"/>
          <w:lang w:val="kk-KZ"/>
        </w:rPr>
        <w:t xml:space="preserve"> арқылы, оның ішінде sms-хабарламалар жолдау арқылы, сондай-ақ қашықтан банктік қызмет көрсету жүйесі, мобильді қосымшалар арқылы, интернет-ресурстың жеке кабинетінде және </w:t>
      </w:r>
      <w:r w:rsidRPr="0092755D">
        <w:rPr>
          <w:rFonts w:ascii="Times New Roman" w:hAnsi="Times New Roman"/>
          <w:sz w:val="24"/>
          <w:szCs w:val="24"/>
          <w:lang w:val="kk-KZ"/>
        </w:rPr>
        <w:lastRenderedPageBreak/>
        <w:t xml:space="preserve">алушыларға ақпарат алуға және оның банктен келетінін анықтауға мүмкіндік беретін басқа тәсілдермен </w:t>
      </w:r>
      <w:r>
        <w:rPr>
          <w:rFonts w:ascii="Times New Roman" w:hAnsi="Times New Roman"/>
          <w:sz w:val="24"/>
          <w:szCs w:val="24"/>
          <w:lang w:val="kk-KZ"/>
        </w:rPr>
        <w:t xml:space="preserve">кез келген оқиғалар жөнінде хабардар етуге құқылы.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7. Шарт жасалғаннан кейін тараптар құқықтарға ие болады, өзіне міндеттемелер қабылдайды, сондай-ақ тараптар қол қоятын стандартты т</w:t>
      </w:r>
      <w:r>
        <w:rPr>
          <w:rFonts w:ascii="Times New Roman" w:hAnsi="Times New Roman"/>
          <w:sz w:val="24"/>
          <w:szCs w:val="24"/>
          <w:lang w:val="kk-KZ"/>
        </w:rPr>
        <w:t>алап</w:t>
      </w:r>
      <w:r w:rsidRPr="0092755D">
        <w:rPr>
          <w:rFonts w:ascii="Times New Roman" w:hAnsi="Times New Roman"/>
          <w:sz w:val="24"/>
          <w:szCs w:val="24"/>
          <w:lang w:val="kk-KZ"/>
        </w:rPr>
        <w:t xml:space="preserve">тар мен өзге де құжаттарға, сондай-ақ Қазақстан Республикасы заңнамасының және Банктің ішкі құжаттарының талаптарына сәйкес көрсетілген міндеттемелердің орындалмағаны үшін жауапты болады. </w:t>
      </w:r>
    </w:p>
    <w:p w:rsidR="00484D44" w:rsidRPr="0092755D" w:rsidRDefault="00484D44" w:rsidP="00484D44">
      <w:pPr>
        <w:tabs>
          <w:tab w:val="left" w:pos="709"/>
        </w:tabs>
        <w:spacing w:after="120"/>
        <w:jc w:val="center"/>
        <w:rPr>
          <w:rFonts w:ascii="Times New Roman" w:hAnsi="Times New Roman"/>
          <w:b/>
          <w:sz w:val="24"/>
          <w:szCs w:val="24"/>
          <w:lang w:val="kk-KZ"/>
        </w:rPr>
      </w:pPr>
      <w:r w:rsidRPr="0092755D">
        <w:rPr>
          <w:rFonts w:ascii="Times New Roman" w:hAnsi="Times New Roman"/>
          <w:b/>
          <w:sz w:val="24"/>
          <w:szCs w:val="24"/>
          <w:lang w:val="kk-KZ"/>
        </w:rPr>
        <w:t>3-тарау. Тұрғын үй жағдайларын жақсарту және (немесе) білім беру ақысын төлеу мақсатында БЖЗҚ-дан нысаналы жинақтарды төлеуді пайдаланудың негізгі шарттары</w:t>
      </w:r>
    </w:p>
    <w:p w:rsidR="00484D44" w:rsidRPr="0092755D" w:rsidRDefault="00484D44" w:rsidP="00484D44">
      <w:pPr>
        <w:tabs>
          <w:tab w:val="left" w:pos="709"/>
        </w:tabs>
        <w:spacing w:after="120"/>
        <w:jc w:val="both"/>
        <w:rPr>
          <w:rFonts w:ascii="Times New Roman" w:hAnsi="Times New Roman"/>
          <w:sz w:val="24"/>
          <w:szCs w:val="24"/>
          <w:lang w:val="kk-KZ"/>
        </w:rPr>
      </w:pPr>
      <w:r>
        <w:rPr>
          <w:rFonts w:ascii="Times New Roman" w:hAnsi="Times New Roman"/>
          <w:sz w:val="24"/>
          <w:szCs w:val="24"/>
          <w:lang w:val="kk-KZ"/>
        </w:rPr>
        <w:tab/>
      </w:r>
      <w:r w:rsidRPr="0092755D">
        <w:rPr>
          <w:rFonts w:ascii="Times New Roman" w:hAnsi="Times New Roman"/>
          <w:sz w:val="24"/>
          <w:szCs w:val="24"/>
          <w:lang w:val="kk-KZ"/>
        </w:rPr>
        <w:t xml:space="preserve">8. Алушылар </w:t>
      </w:r>
      <w:r>
        <w:rPr>
          <w:rFonts w:ascii="Times New Roman" w:hAnsi="Times New Roman"/>
          <w:sz w:val="24"/>
          <w:szCs w:val="24"/>
          <w:lang w:val="kk-KZ"/>
        </w:rPr>
        <w:t>нысаналы жинақтарды</w:t>
      </w:r>
      <w:r w:rsidRPr="0092755D">
        <w:rPr>
          <w:rFonts w:ascii="Times New Roman" w:hAnsi="Times New Roman"/>
          <w:sz w:val="24"/>
          <w:szCs w:val="24"/>
          <w:lang w:val="kk-KZ"/>
        </w:rPr>
        <w:t xml:space="preserve"> пайдаланады: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1) тұрғын үй жағдайларын жақсарту жөніндегі қағидаларға сәйкес тұрғын үй жағдайларын жақсарту үшін;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2) білім беру жөніндегі қағидаларға сәйкес білім беру ақысын төлеуге.</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Нысаналы жинақтардың нысаналы пайдаланылуын растайтын құжаттар тізбесі Банктің интернет-ресурсында (www.enpf-otbasy.kz) қамтылады.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Алушылардың ағымдағы шотқа нысаналы жинақтарды төлеу сомасын алуына байланысты барлық рәсімдер Банктің интернет-ресурсында (www.enpf-otbasy.kz) жүзеге асырылады.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9. Алушы банкке нысаналы жинақ төлемдерінің нысаналы пайдаланылғанын растайтын құжаттарды (жеке кабинетте осындай құжаттардың сканерленген көшірмелерін PDF форматында жүктеу арқылы) Қағидаларда көзделген мақсаттарға ағымдағы шотқа түскен күннен бастап 45 (қырық бес) жұмыс күні ішінде ұсынбаған жағдайда, нысаналы жинақ төлемдерінің сомасы БЖЗҚ-ға қайтарылуға жатады.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10. Алушылардың тұрғын үй жағдайларын жақсарту жөніндегі қағидаларда, білім беру жөніндегі қағидаларда, стандартты</w:t>
      </w:r>
      <w:r>
        <w:rPr>
          <w:rFonts w:ascii="Times New Roman" w:hAnsi="Times New Roman"/>
          <w:sz w:val="24"/>
          <w:szCs w:val="24"/>
          <w:lang w:val="kk-KZ"/>
        </w:rPr>
        <w:t xml:space="preserve"> </w:t>
      </w:r>
      <w:r w:rsidRPr="0092755D">
        <w:rPr>
          <w:rFonts w:ascii="Times New Roman" w:hAnsi="Times New Roman"/>
          <w:sz w:val="24"/>
          <w:szCs w:val="24"/>
          <w:lang w:val="kk-KZ"/>
        </w:rPr>
        <w:t>т</w:t>
      </w:r>
      <w:r>
        <w:rPr>
          <w:rFonts w:ascii="Times New Roman" w:hAnsi="Times New Roman"/>
          <w:sz w:val="24"/>
          <w:szCs w:val="24"/>
          <w:lang w:val="kk-KZ"/>
        </w:rPr>
        <w:t>алап</w:t>
      </w:r>
      <w:r w:rsidRPr="0092755D">
        <w:rPr>
          <w:rFonts w:ascii="Times New Roman" w:hAnsi="Times New Roman"/>
          <w:sz w:val="24"/>
          <w:szCs w:val="24"/>
          <w:lang w:val="kk-KZ"/>
        </w:rPr>
        <w:t xml:space="preserve">тарда, Банктің ішкі құжаттарында көзделген нысаналы жинақ төлемдерін пайдалану шарттарын бұзуы нысаналы жинақ төлемдерін мақсатсыз пайдалану болып табылады.    </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11. Банктің осы Стандартты шарттардың 8-тармағында көрсетілген мақсаттарға конверсиялық операцияларды және шетел валютасымен операцияларды жүргізу уақыты жұмыс күндері 09-00-ден 15-00-ге дейін жүзеге асырылады.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12. Нысаналы жинақтау төлемдерін мақсатсыз пайдаланған жағдайда, алушы ағымдағы шотқа банктің ішкі құжаттарында айқындалған тәртіппен және шарттарда нысаналы жинақтау төлемдерін нысаналы мақсаты бойынша пайдаланылмаған</w:t>
      </w:r>
      <w:r>
        <w:rPr>
          <w:rFonts w:ascii="Times New Roman" w:hAnsi="Times New Roman"/>
          <w:sz w:val="24"/>
          <w:szCs w:val="24"/>
          <w:lang w:val="kk-KZ"/>
        </w:rPr>
        <w:t xml:space="preserve"> қаражатты</w:t>
      </w:r>
      <w:r w:rsidRPr="0092755D">
        <w:rPr>
          <w:rFonts w:ascii="Times New Roman" w:hAnsi="Times New Roman"/>
          <w:sz w:val="24"/>
          <w:szCs w:val="24"/>
          <w:lang w:val="kk-KZ"/>
        </w:rPr>
        <w:t xml:space="preserve"> қайтарады.  </w:t>
      </w:r>
    </w:p>
    <w:p w:rsidR="00484D44" w:rsidRPr="0092755D" w:rsidRDefault="00484D44" w:rsidP="00484D44">
      <w:pPr>
        <w:tabs>
          <w:tab w:val="left" w:pos="709"/>
        </w:tabs>
        <w:spacing w:after="120"/>
        <w:jc w:val="center"/>
        <w:rPr>
          <w:rFonts w:ascii="Times New Roman" w:hAnsi="Times New Roman"/>
          <w:b/>
          <w:sz w:val="24"/>
          <w:szCs w:val="24"/>
          <w:lang w:val="kk-KZ"/>
        </w:rPr>
      </w:pPr>
      <w:r w:rsidRPr="0092755D">
        <w:rPr>
          <w:rFonts w:ascii="Times New Roman" w:hAnsi="Times New Roman"/>
          <w:b/>
          <w:sz w:val="24"/>
          <w:szCs w:val="24"/>
          <w:lang w:val="kk-KZ"/>
        </w:rPr>
        <w:t>4-тарау. Тараптардың құқықтары мен міндеттері</w:t>
      </w:r>
    </w:p>
    <w:p w:rsidR="00484D44" w:rsidRPr="0092755D" w:rsidRDefault="00484D44" w:rsidP="00484D44">
      <w:pPr>
        <w:tabs>
          <w:tab w:val="left" w:pos="709"/>
        </w:tabs>
        <w:spacing w:after="120"/>
        <w:jc w:val="both"/>
        <w:rPr>
          <w:rFonts w:ascii="Times New Roman" w:hAnsi="Times New Roman"/>
          <w:b/>
          <w:sz w:val="24"/>
          <w:szCs w:val="24"/>
          <w:lang w:val="kk-KZ"/>
        </w:rPr>
      </w:pPr>
      <w:r w:rsidRPr="0092755D">
        <w:rPr>
          <w:rFonts w:ascii="Times New Roman" w:hAnsi="Times New Roman"/>
          <w:sz w:val="24"/>
          <w:szCs w:val="24"/>
          <w:lang w:val="kk-KZ"/>
        </w:rPr>
        <w:tab/>
      </w:r>
      <w:r w:rsidRPr="0092755D">
        <w:rPr>
          <w:rFonts w:ascii="Times New Roman" w:hAnsi="Times New Roman"/>
          <w:b/>
          <w:sz w:val="24"/>
          <w:szCs w:val="24"/>
          <w:lang w:val="kk-KZ"/>
        </w:rPr>
        <w:t>13. Алушының құқы</w:t>
      </w:r>
      <w:r>
        <w:rPr>
          <w:rFonts w:ascii="Times New Roman" w:hAnsi="Times New Roman"/>
          <w:b/>
          <w:sz w:val="24"/>
          <w:szCs w:val="24"/>
          <w:lang w:val="kk-KZ"/>
        </w:rPr>
        <w:t>қтары</w:t>
      </w:r>
      <w:r w:rsidRPr="0092755D">
        <w:rPr>
          <w:rFonts w:ascii="Times New Roman" w:hAnsi="Times New Roman"/>
          <w:b/>
          <w:sz w:val="24"/>
          <w:szCs w:val="24"/>
          <w:lang w:val="kk-KZ"/>
        </w:rPr>
        <w:t>:</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1) тұрғын үй жағдайларын жақсарту жөніндегі қағидаларда, білім беру жөніндегі қағидаларда, стандартты т</w:t>
      </w:r>
      <w:r>
        <w:rPr>
          <w:rFonts w:ascii="Times New Roman" w:hAnsi="Times New Roman"/>
          <w:sz w:val="24"/>
          <w:szCs w:val="24"/>
          <w:lang w:val="kk-KZ"/>
        </w:rPr>
        <w:t>алап</w:t>
      </w:r>
      <w:r w:rsidRPr="0092755D">
        <w:rPr>
          <w:rFonts w:ascii="Times New Roman" w:hAnsi="Times New Roman"/>
          <w:sz w:val="24"/>
          <w:szCs w:val="24"/>
          <w:lang w:val="kk-KZ"/>
        </w:rPr>
        <w:t>тарда және Банктің ішкі құжаттарында көзделген тәртіппен және мақсаттарға нысаналы жинақтарды төлеу сомасын пайдалануға;</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2) жеке кабинетте тұрғын үй жағдайларын жақсарту және (немесе) білім беру ақысын төлеу мақсатында БЖЗҚ-дан нысаналы жинақтарды төлеуге берілген өтініштің мәртебесі туралы ақпарат алуға құқылы.</w:t>
      </w:r>
    </w:p>
    <w:p w:rsidR="00484D44" w:rsidRPr="0092755D" w:rsidRDefault="00484D44" w:rsidP="00484D44">
      <w:pPr>
        <w:tabs>
          <w:tab w:val="left" w:pos="709"/>
        </w:tabs>
        <w:spacing w:after="120"/>
        <w:jc w:val="both"/>
        <w:rPr>
          <w:rFonts w:ascii="Times New Roman" w:hAnsi="Times New Roman"/>
          <w:sz w:val="24"/>
          <w:szCs w:val="24"/>
          <w:lang w:val="kk-KZ"/>
        </w:rPr>
      </w:pPr>
      <w:r w:rsidRPr="0092755D">
        <w:rPr>
          <w:rFonts w:ascii="Times New Roman" w:hAnsi="Times New Roman"/>
          <w:sz w:val="24"/>
          <w:szCs w:val="24"/>
          <w:lang w:val="kk-KZ"/>
        </w:rPr>
        <w:tab/>
        <w:t>3) нысаналы жинақ төлемдері ағымдағы шотқа келіп түскеннен кейін не өтінім оның жеке кабинетіне пысықтауға (егер бар болса) және нысаналы жинақ төлемдерін пайдалану сомасына оралғаннан кейін таңдалған мақсатты өзгертуге құқылы.</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b/>
          <w:sz w:val="24"/>
          <w:szCs w:val="24"/>
          <w:lang w:val="kk-KZ"/>
        </w:rPr>
      </w:pPr>
      <w:bookmarkStart w:id="15" w:name="_Toc77608091"/>
      <w:bookmarkStart w:id="16" w:name="_Toc77608313"/>
      <w:bookmarkStart w:id="17" w:name="_Toc78535741"/>
      <w:bookmarkStart w:id="18" w:name="_Toc80004022"/>
      <w:bookmarkStart w:id="19" w:name="_Toc83047326"/>
      <w:bookmarkStart w:id="20" w:name="_Toc100241523"/>
      <w:r w:rsidRPr="0092755D">
        <w:rPr>
          <w:rFonts w:ascii="Times New Roman" w:hAnsi="Times New Roman"/>
          <w:sz w:val="24"/>
          <w:szCs w:val="24"/>
          <w:lang w:val="kk-KZ"/>
        </w:rPr>
        <w:lastRenderedPageBreak/>
        <w:tab/>
      </w:r>
      <w:r w:rsidRPr="0092755D">
        <w:rPr>
          <w:rFonts w:ascii="Times New Roman" w:hAnsi="Times New Roman"/>
          <w:b/>
          <w:sz w:val="24"/>
          <w:szCs w:val="24"/>
          <w:lang w:val="kk-KZ"/>
        </w:rPr>
        <w:t xml:space="preserve">14. Банктің құқықтары: </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1) алушының банкте ағымдағы шоты болмаған жағдайда, БЖЗҚ-дан тұрғын үй жағдайларын жақсарту және (немесе) білім алуға ақы төлеу мақсаттарына нысаналы жинақтарды төлеуге өтінішпен бірге БЖЗҚ-ға электрондық хабарлама жіберуден бас тартуға; </w:t>
      </w:r>
    </w:p>
    <w:p w:rsidR="00484D44" w:rsidRPr="005071E2"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2) БЖЗҚ-дан нысаналы жинақтарды төлеуге арналған өтінішке, тұрғын үй жағдайларын жақсарту жөніндегі қағидалардың, білім беру жөніндегі қағидалардың, стандарттық т</w:t>
      </w:r>
      <w:r>
        <w:rPr>
          <w:rFonts w:ascii="Times New Roman" w:hAnsi="Times New Roman"/>
          <w:sz w:val="24"/>
          <w:szCs w:val="24"/>
          <w:lang w:val="kk-KZ"/>
        </w:rPr>
        <w:t>алап</w:t>
      </w:r>
      <w:r w:rsidRPr="0092755D">
        <w:rPr>
          <w:rFonts w:ascii="Times New Roman" w:hAnsi="Times New Roman"/>
          <w:sz w:val="24"/>
          <w:szCs w:val="24"/>
          <w:lang w:val="kk-KZ"/>
        </w:rPr>
        <w:t xml:space="preserve">тардың, Банктің ішкі құжаттарының талаптарына сәйкес келмейтін қаражаттың нысаналы пайдаланылуын растайтын құжаттар ұсынылған жағдайларда нысаналы мақсаты </w:t>
      </w:r>
      <w:r w:rsidRPr="005071E2">
        <w:rPr>
          <w:rFonts w:ascii="Times New Roman" w:hAnsi="Times New Roman"/>
          <w:sz w:val="24"/>
          <w:szCs w:val="24"/>
          <w:lang w:val="kk-KZ"/>
        </w:rPr>
        <w:t xml:space="preserve">бойынша нысаналы жинақтарды төлеу сомасын аударудан бас тартуға;  </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ab/>
        <w:t>3) БЖЗҚ-ға нысаналы жинақтарды төлеу сомасын келесі жағдайларда қайтаруға:</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алушының ағымдағы шотына есептелген нысаналы жинақтау төлемдерінің барлық сомасын немесе бір бөлігін БЖЗҚ-ға қайтару үшін Банкке өтініш беруі;</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алушының ағымдағы шотқа түскен күннен бастап 45 (қырық бес) жұмыс күні ішінде банктің интернет-ресурсында (www.enpf-otbasy.kz) қамтылған қаражаттың нысаналы пайдаланылуын растайтын құжаттарды ұсынбауы;</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ағымдағы шотқа түскен күннен бастап 45 (қырық бес) жұмыс күні өткеннен кейін қаражаттың нысаналы пайдаланылуын растайтын құжаттардың БЖЗҚ-дан нысаналы жинақтарды төлеуге арналған өтінішке, тұрғын үй жағдайларын жақсарту жөніндегі қағидалардың, білім беру жөніндегі қағидалардың, стандарттық талаптардың, Банктің ішкі құжаттарының талаптарына сәйкес келмеуі анықталған;</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жағдайларын жақсарту және (немесе) білім беру ақысын төлеу мақсатында аударылған нысаналы жинақтау төлемдерін мақсатсыз пайдалану;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алушылардың тұрғын үй жағдайларын жақсарту жөніндегі қағидаларда, білім беру жөніндегі қағидаларда, стандартты талаптарда, Банктің ішкі құжаттарында көзделген нысаналы жинақ төлемдерін пайдалану талаптарын бұзуы нысаналы жинақ төлемдерін мақсатсыз пайдалану болып табылады;</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екінші деңгейдегі банктердің, банк операцияларының жекелеген түрлерін жүзеге асыратын ұйымдардың кепілмен қамтамасыз ету болып табылатын жылжымайтын мүлікті сатудан алынған және алушы шотқа түскен күннен бастап 5 (бес) жұмыс күні ішінде нысаналы жинақтарды төлеу есебінен сатып алған нысаналы жинақтарды төлеу сомасын қайтаруы;</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салым бұзылған күннен бастап 3 (үш) жұмыс күні ішінде меншікті қаражатты (бар болса) қоспағанда, тұрғын үй құрылыс жинақтары туралы шартты бұзу;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құрылысына үлестік қатысу туралы шарт бұзылған күннен бастап 3 (үш) жұмыс күні ішінде меншікті қаражатты (бар болса) қоспағанда, тұрғын үй құрылысына үлестік қатысу туралы шартты бұзу.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салым шарты бұзылған күннен бастап 5 (бес) жұмыс күні ішінде білім беру жинақтау салымы туралы шарт бойынша білім беру жинақтау салымын бұзу.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 жинақтары туралы шарт бойынша құқықтар мен міндеттемелерді басқаға беру сәтінен бастап 3 (үш) жұмыс күні ішінде басқаға беру;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құрылысына үлестік қатысу туралы шарт бойынша құқықтар мен міндеттемелерді басқаға берген сәттен бастап 3 (үш) жұмыс күні ішінде басқаға беру;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Қазақстан Республикасының заңнамасында көзделген өзге де жағдайларда.</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xml:space="preserve">Заңды күшіне енген сот шешімдері болған жағдайларды қоспағанда, нысаналы </w:t>
      </w:r>
      <w:r w:rsidRPr="005071E2">
        <w:rPr>
          <w:rFonts w:ascii="Times New Roman" w:hAnsi="Times New Roman"/>
          <w:sz w:val="24"/>
          <w:szCs w:val="24"/>
          <w:lang w:val="kk-KZ"/>
        </w:rPr>
        <w:lastRenderedPageBreak/>
        <w:t>жинақтарды төлеу сомасы шотқа түскен күннен бастап 3 (үш) жұмыс күні ішінде БЖЗҚ шотына қайтарылуға жатады.</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Нысаналы жинақ төлемдерін БЖЗҚ-ға қайтаруды Банк қаражатты айырбастау күніндегі &lt;анк бағамы бойынша АҚШ долларына автоматты түрде айырбастағаннан кейін жүргізеді.</w:t>
      </w:r>
      <w:r w:rsidRPr="005071E2">
        <w:rPr>
          <w:rFonts w:ascii="Times New Roman" w:eastAsia="Times New Roman" w:hAnsi="Times New Roman"/>
          <w:bCs/>
          <w:i/>
          <w:color w:val="0000FF"/>
          <w:sz w:val="24"/>
          <w:szCs w:val="24"/>
          <w:lang w:val="kk-KZ"/>
        </w:rPr>
        <w:t xml:space="preserve"> (1-қосымшаның 14-тармағының 3) тармақшасы 30.04.2024 ж. №52 БШ редакциясында жазылды)</w:t>
      </w:r>
      <w:r w:rsidRPr="005071E2">
        <w:rPr>
          <w:rFonts w:ascii="Times New Roman" w:hAnsi="Times New Roman"/>
          <w:sz w:val="24"/>
          <w:szCs w:val="24"/>
          <w:lang w:val="kk-KZ"/>
        </w:rPr>
        <w:t>.</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5071E2">
        <w:rPr>
          <w:rFonts w:ascii="Times New Roman" w:hAnsi="Times New Roman"/>
          <w:sz w:val="24"/>
          <w:szCs w:val="24"/>
          <w:lang w:val="kk-KZ"/>
        </w:rPr>
        <w:tab/>
        <w:t>4) алушыдан қосымша ақпарат пен құжаттарды сұратуға (Банктің www.enpf-otbasy.kz интернет-ресурсында қамтылған құжаттар тізбесінен</w:t>
      </w:r>
      <w:r w:rsidRPr="0092755D">
        <w:rPr>
          <w:rFonts w:ascii="Times New Roman" w:hAnsi="Times New Roman"/>
          <w:sz w:val="24"/>
          <w:szCs w:val="24"/>
          <w:lang w:val="kk-KZ"/>
        </w:rPr>
        <w:t xml:space="preserve"> басқа) Қазақстан Республикасы заңнамасы талаптарының сақталуын тексеру мақсатында нысаналы жинақтар төлемдерінің сомасын нысаналы пайдалануға қатысты (оның ішінде нысаналы жинақтар төлемдерінің сомасын алушыға бергеннен кейін)</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6) БЖЗҚ–ға-алушының келісімі (осы Шартқа №3 қосымша) қоса беріліп, оның жеке шотынан Банк қате қайтарған қаражатты есептен шығаруға электрондық хабарлама жіберілсін. </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b/>
          <w:sz w:val="24"/>
          <w:szCs w:val="24"/>
          <w:lang w:val="kk-KZ"/>
        </w:rPr>
      </w:pPr>
      <w:r w:rsidRPr="0092755D">
        <w:rPr>
          <w:rFonts w:ascii="Times New Roman" w:hAnsi="Times New Roman"/>
          <w:sz w:val="24"/>
          <w:szCs w:val="24"/>
          <w:lang w:val="kk-KZ"/>
        </w:rPr>
        <w:tab/>
      </w:r>
      <w:r w:rsidRPr="0092755D">
        <w:rPr>
          <w:rFonts w:ascii="Times New Roman" w:hAnsi="Times New Roman"/>
          <w:b/>
          <w:sz w:val="24"/>
          <w:szCs w:val="24"/>
          <w:lang w:val="kk-KZ"/>
        </w:rPr>
        <w:t xml:space="preserve">15. Алушы міндеттенеді: </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1) нысаналы жинақтарды төлеудің қолжетімді сомасы туралы ақпаратты БЖЗҚ-дан дербес алуға;</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2) тұрғын үй құрылысына үлестік қатысу туралы шартты, жылжымайтын мүлікті сатып алу-сату шартын, нысаналы жинақтау төлемдерін пайдалана отырып, жылжымайтын мүлікті сатып алуды көздейтін өзге де құқық белгілейтін құжатты ресімдеу кезінде мұндай құжатта сатып алынатын жылжымайтын мүлік үшін төлемнің көздері мен сомаларын (әрбір </w:t>
      </w:r>
      <w:r>
        <w:rPr>
          <w:rFonts w:ascii="Times New Roman" w:hAnsi="Times New Roman"/>
          <w:sz w:val="24"/>
          <w:szCs w:val="24"/>
          <w:lang w:val="kk-KZ"/>
        </w:rPr>
        <w:t xml:space="preserve">ақпарат </w:t>
      </w:r>
      <w:r w:rsidRPr="0092755D">
        <w:rPr>
          <w:rFonts w:ascii="Times New Roman" w:hAnsi="Times New Roman"/>
          <w:sz w:val="24"/>
          <w:szCs w:val="24"/>
          <w:lang w:val="kk-KZ"/>
        </w:rPr>
        <w:t xml:space="preserve">көз бөлінісінде) көздеуге міндетті;  </w:t>
      </w:r>
    </w:p>
    <w:p w:rsidR="00484D44" w:rsidRPr="0092755D"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92755D">
        <w:rPr>
          <w:rFonts w:ascii="Times New Roman" w:hAnsi="Times New Roman"/>
          <w:sz w:val="24"/>
          <w:szCs w:val="24"/>
          <w:lang w:val="kk-KZ"/>
        </w:rPr>
        <w:tab/>
        <w:t xml:space="preserve">3) нысаналы жинақ төлемдерін пайдалана отырып, жеке тұрғын үй салу жөніндегі мердігерлік шартты ресімдеу кезінде мұндай құжатта құрылыс-монтаж жұмыстары үшін төлем көздері мен сомаларын (әрбір көз бөлінісінде) көздеу;  </w:t>
      </w:r>
    </w:p>
    <w:p w:rsidR="00484D44" w:rsidRPr="00086A4A" w:rsidRDefault="00484D44" w:rsidP="00484D44">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50CFC">
        <w:rPr>
          <w:rFonts w:ascii="Times New Roman" w:hAnsi="Times New Roman"/>
          <w:sz w:val="24"/>
          <w:szCs w:val="24"/>
          <w:lang w:val="kk-KZ"/>
        </w:rPr>
        <w:t>4) ипотекалық тұрғын үй қарызы, алдын ала тұрғын үй қарызы, аралық тұрғын үй қарызы, нысаналы жинақтау төлемдерін пайдалана отырып алынатын 5 (бес) жылдан астам мерзімі бар тұрғын үй қарызы есебінен жылжымайтын мүлікті сатып алуды/салуды көздейтін жылжымайтын мүлікті сатып алу-сату шартын, өзге де құқық белгілейтін құжатты ресімдеу кезінде жылжымайтын мүлікке құқықтарды тіркеу бойынша уәкілетті органда меншік құқықтарын тіркеу күнінен бастап 5 (бес) жыл ішінде мұндай құжатта сатып алынатын жылжымайтын мүлікті иеліктен шығаруға тыйым салу, сондай-ақ сатып алынатын жылжымайтын мүлік үшін төлем көздері мен сомалары (әрбір алыну көзі бөлінісінде) көзделсін;</w:t>
      </w:r>
      <w:r w:rsidRPr="00086A4A">
        <w:rPr>
          <w:rFonts w:ascii="Times New Roman" w:hAnsi="Times New Roman"/>
          <w:sz w:val="24"/>
          <w:szCs w:val="24"/>
          <w:lang w:val="kk-KZ"/>
        </w:rPr>
        <w:t xml:space="preserve">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086A4A">
        <w:rPr>
          <w:rFonts w:ascii="Times New Roman" w:hAnsi="Times New Roman"/>
          <w:sz w:val="24"/>
          <w:szCs w:val="24"/>
          <w:lang w:val="kk-KZ"/>
        </w:rPr>
        <w:tab/>
      </w:r>
      <w:r w:rsidRPr="00137CBB">
        <w:rPr>
          <w:rFonts w:ascii="Times New Roman" w:hAnsi="Times New Roman"/>
          <w:sz w:val="24"/>
          <w:szCs w:val="24"/>
          <w:lang w:val="kk-KZ"/>
        </w:rPr>
        <w:t>5) жылжымайтын мүлікті сатып алу/салу кезінде сатушымен/мердігермен (ипотекалық тұрғын үй қарызы, алдын ала тұрғын үй қарызы, аралық тұрғын үй қарызы, тұрғын үй қарызы есебінен жылжымайтын мүлікті сатып алу/салу жағдайларын қоспағанда)</w:t>
      </w:r>
      <w:r>
        <w:rPr>
          <w:rFonts w:ascii="Times New Roman" w:hAnsi="Times New Roman"/>
          <w:sz w:val="24"/>
          <w:szCs w:val="24"/>
          <w:lang w:val="kk-KZ"/>
        </w:rPr>
        <w:t xml:space="preserve"> </w:t>
      </w:r>
      <w:r w:rsidRPr="00137CBB">
        <w:rPr>
          <w:rFonts w:ascii="Times New Roman" w:hAnsi="Times New Roman"/>
          <w:sz w:val="24"/>
          <w:szCs w:val="24"/>
          <w:lang w:val="kk-KZ"/>
        </w:rPr>
        <w:t xml:space="preserve">түпкілікті есеп айырысу үшін нысаналы жинақтау төлемін пайдалануға;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6) меншік иесі алушының жұбайы (зайыбы), жақын туыстары, сондай-ақ алушының жұбайының (зайыбының) жақын туыстары болып табылатын жылжымайтын мүлікті сатып алуға арналған нысаналы жинақтау төлемдерінің сомасын пайдаланбауға; </w:t>
      </w:r>
    </w:p>
    <w:p w:rsidR="00484D44" w:rsidRPr="005071E2"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7) Банктің www.enpf-otbasy.kz интернет-ресурсында қамтылған тізбеге сәйкес банкке құжаттарды, сондай-ақ нысаналы жинақ төлемдерінің нысаналы пайдаланылуын тексеру және растау үшін банк сұратқан өзге де құжаттар (оның ішінде нысаналы жинақ төлемдерінің сомасын алғаннан кейін) ұсынуға міндетті. Бұл ретте екінші деңгейдегі банктердің/ипотекалық ұйымдардың/мемлекеттік органдардың кредиттік берешегінің болуы туралы анықтамаларын/хаттарын Банк оларды берген күннен бастап 15 (он бес) жұмыс күні ішінде </w:t>
      </w:r>
      <w:r w:rsidRPr="005071E2">
        <w:rPr>
          <w:rFonts w:ascii="Times New Roman" w:hAnsi="Times New Roman"/>
          <w:sz w:val="24"/>
          <w:szCs w:val="24"/>
          <w:lang w:val="kk-KZ"/>
        </w:rPr>
        <w:t>қабылдайды;</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lastRenderedPageBreak/>
        <w:tab/>
        <w:t>8) нысаналы жинақтарды төлеу сомасын келесі жағдайларда БЖЗҚ шотына қайтаруға (заңды күшіне енген соттардың шешімдері болған жағдайларды қоспағанда) :</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 жинақтары туралы шарт бұзылған күннен бастап 3 (үш) жұмыс күні ішінде тұрғын үй құрылыс жинақтары туралы шартты бұзу;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 жинақтары туралы шарт бойынша салымшының қайтыс болуы немесе еңбекке қабілеттілігінен толық айырылуы (ТҚЖ салымына орналастырылған нысаналы жинақ төлемдері бұдан әрі тұрғын үй сатып алуға ипотекалық тұрғын үй қарызын алу (қайта қаржыландыру) үшін (оның ішінде бір банктік қарыз шарты шеңберінде жөндеу жүргізу үшін) немесе құрылыс салу мақсаты бойынша пайдаланылған жағдайларға қолданылмайды жеке тұрғын үй (нысаналы мақсаты бар жер учаскесін сатып алуды қоса алғанда – жеке тұрғын үй құрылысы немесе жеке қосалқы шаруашылық) растайтын құжаттар (қайтыс болу туралы куәлік, еңбекке қабілеттілігінен айырылу дәрежесі туралы анықтама) ұсынылған күннен бастап 3 (үш) жұмыс күні ішінде);</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құрылысына үлестік қатысу туралы шарт бұзылған күннен бастап 3 (үш) жұмыс күні ішінде тұрғын үй құрылысына үлестік қатысу туралы шартты бұзу;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 жинақтары туралы шарт бойынша құқықтар мен міндеттемелерді басқаға беру сәтінен бастап 3 (үш) жұмыс күні ішінде басқаға беру;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тұрғын үй құрылысына үлестік қатысу туралы шарт бойынша құқықтар мен міндеттемелерді басқаға берген сәттен бастап 3 (үш) жұмыс күні ішінде басқаға беру;</w:t>
      </w:r>
    </w:p>
    <w:p w:rsidR="00484D44" w:rsidRPr="005071E2" w:rsidRDefault="00484D44" w:rsidP="00484D44">
      <w:pPr>
        <w:widowControl w:val="0"/>
        <w:tabs>
          <w:tab w:val="left" w:pos="709"/>
        </w:tabs>
        <w:autoSpaceDE w:val="0"/>
        <w:autoSpaceDN w:val="0"/>
        <w:adjustRightInd w:val="0"/>
        <w:spacing w:after="120"/>
        <w:ind w:firstLine="567"/>
        <w:jc w:val="both"/>
        <w:rPr>
          <w:rFonts w:ascii="Times New Roman" w:hAnsi="Times New Roman"/>
          <w:sz w:val="24"/>
          <w:szCs w:val="24"/>
          <w:lang w:val="kk-KZ"/>
        </w:rPr>
      </w:pPr>
      <w:r w:rsidRPr="005071E2">
        <w:rPr>
          <w:rFonts w:ascii="Times New Roman" w:hAnsi="Times New Roman"/>
          <w:sz w:val="24"/>
          <w:szCs w:val="24"/>
          <w:lang w:val="kk-KZ"/>
        </w:rPr>
        <w:t xml:space="preserve">- МБЖЖ салымы шартын бұзған күннен бастап 5 (бес) жұмыс күні ішінде білім беру жинақтау салымы туралы шарт бойынша білім беру жинақтау салымын бұзу. </w:t>
      </w:r>
      <w:r w:rsidRPr="005071E2">
        <w:rPr>
          <w:rFonts w:ascii="Times New Roman" w:eastAsia="Times New Roman" w:hAnsi="Times New Roman"/>
          <w:bCs/>
          <w:i/>
          <w:color w:val="0000FF"/>
          <w:sz w:val="24"/>
          <w:szCs w:val="24"/>
          <w:lang w:val="kk-KZ"/>
        </w:rPr>
        <w:t>(1-қосымшаның 15-тармағының 8) тармақшасы 30.04.2024 ж. №52 БШ редакциясында жазылды)</w:t>
      </w:r>
      <w:r w:rsidRPr="005071E2">
        <w:rPr>
          <w:rFonts w:ascii="Times New Roman" w:hAnsi="Times New Roman"/>
          <w:sz w:val="24"/>
          <w:szCs w:val="24"/>
          <w:lang w:val="kk-KZ"/>
        </w:rPr>
        <w:t>.</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5071E2">
        <w:rPr>
          <w:rFonts w:ascii="Times New Roman" w:hAnsi="Times New Roman"/>
          <w:sz w:val="24"/>
          <w:szCs w:val="24"/>
          <w:lang w:val="kk-KZ"/>
        </w:rPr>
        <w:tab/>
        <w:t>9) алушының атына тіркелген, электрондық-цифрлық қолтаңбамен қол қойылған жылжымайтын мүлікке меншік құқығының тіркелгенін растайтын құжаттарды уақтылы</w:t>
      </w:r>
      <w:r w:rsidRPr="00137CBB">
        <w:rPr>
          <w:rFonts w:ascii="Times New Roman" w:hAnsi="Times New Roman"/>
          <w:sz w:val="24"/>
          <w:szCs w:val="24"/>
          <w:lang w:val="kk-KZ"/>
        </w:rPr>
        <w:t xml:space="preserve"> ұсынуға және нысаналы жинақ</w:t>
      </w:r>
      <w:r>
        <w:rPr>
          <w:rFonts w:ascii="Times New Roman" w:hAnsi="Times New Roman"/>
          <w:sz w:val="24"/>
          <w:szCs w:val="24"/>
          <w:lang w:val="kk-KZ"/>
        </w:rPr>
        <w:t>тау</w:t>
      </w:r>
      <w:r w:rsidRPr="00137CBB">
        <w:rPr>
          <w:rFonts w:ascii="Times New Roman" w:hAnsi="Times New Roman"/>
          <w:sz w:val="24"/>
          <w:szCs w:val="24"/>
          <w:lang w:val="kk-KZ"/>
        </w:rPr>
        <w:t xml:space="preserve"> төлемдері бар тұрғын үй құрылысы жинақтары туралы шарт бойынша салымды үшінші тұлғаға кепілге беруге жол бермеуге;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10) нысаналы жинақтарды алушының меншікті қаражаты есебінен БЖЗҚ-ға ашылған нысаналы жинақтарды алушының нысаналы жинақтау шотына нысаналы жинақ</w:t>
      </w:r>
      <w:r>
        <w:rPr>
          <w:rFonts w:ascii="Times New Roman" w:hAnsi="Times New Roman"/>
          <w:sz w:val="24"/>
          <w:szCs w:val="24"/>
          <w:lang w:val="kk-KZ"/>
        </w:rPr>
        <w:t>тау</w:t>
      </w:r>
      <w:r w:rsidRPr="00137CBB">
        <w:rPr>
          <w:rFonts w:ascii="Times New Roman" w:hAnsi="Times New Roman"/>
          <w:sz w:val="24"/>
          <w:szCs w:val="24"/>
          <w:lang w:val="kk-KZ"/>
        </w:rPr>
        <w:t xml:space="preserve"> төлемдерін аударуға (қайтаруға) байланысты банк қызметтерін төлеуге, айырбастауға байланысты төлем шығыстарын көтеруге;</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11) "Отбасы банк" АҚ-да ресімделген ипотекалық тұрғын үй қарызын ішінара/толық мерзімінен бұрын өтеу үшін нысаналы жинақтау төлемдерін пайдаланған кезде өтеу сомасы кемінде 1 тиынға жоспарлы төлемнен артық қамтамасыз етілсін.</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b/>
          <w:sz w:val="24"/>
          <w:szCs w:val="24"/>
          <w:lang w:val="kk-KZ"/>
        </w:rPr>
      </w:pPr>
      <w:r w:rsidRPr="00137CBB">
        <w:rPr>
          <w:rFonts w:ascii="Times New Roman" w:hAnsi="Times New Roman"/>
          <w:sz w:val="24"/>
          <w:szCs w:val="24"/>
          <w:lang w:val="kk-KZ"/>
        </w:rPr>
        <w:tab/>
      </w:r>
      <w:r w:rsidRPr="00137CBB">
        <w:rPr>
          <w:rFonts w:ascii="Times New Roman" w:hAnsi="Times New Roman"/>
          <w:b/>
          <w:sz w:val="24"/>
          <w:szCs w:val="24"/>
          <w:lang w:val="kk-KZ"/>
        </w:rPr>
        <w:t xml:space="preserve">16. Банк </w:t>
      </w:r>
      <w:r>
        <w:rPr>
          <w:rFonts w:ascii="Times New Roman" w:hAnsi="Times New Roman"/>
          <w:b/>
          <w:sz w:val="24"/>
          <w:szCs w:val="24"/>
          <w:lang w:val="kk-KZ"/>
        </w:rPr>
        <w:t xml:space="preserve">төмендегілерге </w:t>
      </w:r>
      <w:r w:rsidRPr="00137CBB">
        <w:rPr>
          <w:rFonts w:ascii="Times New Roman" w:hAnsi="Times New Roman"/>
          <w:b/>
          <w:sz w:val="24"/>
          <w:szCs w:val="24"/>
          <w:lang w:val="kk-KZ"/>
        </w:rPr>
        <w:t>міндетті:</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1) тұрғын үй жағдайларын жақсарту жөніндегі қағидаларға, білім беру жөніндегі қағидаларға, стандарттық т</w:t>
      </w:r>
      <w:r>
        <w:rPr>
          <w:rFonts w:ascii="Times New Roman" w:hAnsi="Times New Roman"/>
          <w:sz w:val="24"/>
          <w:szCs w:val="24"/>
          <w:lang w:val="kk-KZ"/>
        </w:rPr>
        <w:t>алап</w:t>
      </w:r>
      <w:r w:rsidRPr="00137CBB">
        <w:rPr>
          <w:rFonts w:ascii="Times New Roman" w:hAnsi="Times New Roman"/>
          <w:sz w:val="24"/>
          <w:szCs w:val="24"/>
          <w:lang w:val="kk-KZ"/>
        </w:rPr>
        <w:t>тарға, Банктің ішкі құжаттарына сәйкес БЖЗҚ-ға тұрғын үй жағдайларын жақсарту және (немесе) білім беру ақысын төлеу мақсаттарына БЖЗҚ-дан нысаналы жинақ</w:t>
      </w:r>
      <w:r>
        <w:rPr>
          <w:rFonts w:ascii="Times New Roman" w:hAnsi="Times New Roman"/>
          <w:sz w:val="24"/>
          <w:szCs w:val="24"/>
          <w:lang w:val="kk-KZ"/>
        </w:rPr>
        <w:t>тау</w:t>
      </w:r>
      <w:r w:rsidRPr="00137CBB">
        <w:rPr>
          <w:rFonts w:ascii="Times New Roman" w:hAnsi="Times New Roman"/>
          <w:sz w:val="24"/>
          <w:szCs w:val="24"/>
          <w:lang w:val="kk-KZ"/>
        </w:rPr>
        <w:t xml:space="preserve"> төлемдерін алуға өтінішпен электрондық хабарлама жіберуге;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2) алушыға Қазақстан Республикасының заңнамасында және Банктің ішкі құжаттарында көзделген тәртіппен ағымдағы шот ашуға;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3) қаражаттың нысаналы пайдаланылуын растайтын құжаттар тұрғын үй жағдайларын жақсарту жөніндегі қағидалардың, білім беру жөніндегі қағидалардың, стандартты т</w:t>
      </w:r>
      <w:r>
        <w:rPr>
          <w:rFonts w:ascii="Times New Roman" w:hAnsi="Times New Roman"/>
          <w:sz w:val="24"/>
          <w:szCs w:val="24"/>
          <w:lang w:val="kk-KZ"/>
        </w:rPr>
        <w:t>алап</w:t>
      </w:r>
      <w:r w:rsidRPr="00137CBB">
        <w:rPr>
          <w:rFonts w:ascii="Times New Roman" w:hAnsi="Times New Roman"/>
          <w:sz w:val="24"/>
          <w:szCs w:val="24"/>
          <w:lang w:val="kk-KZ"/>
        </w:rPr>
        <w:t>тардың, Банктің ішкі құжаттарының талаптарына сәйкес келген жағдайларда, осындай құжаттар ұсынылған күннен бастап 10 (он) жұмыс күні ішінде оның нысаналы мақсаты бойынша нысаналы жинақтау төлемдері сомасын аударуға міндетті.</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lastRenderedPageBreak/>
        <w:tab/>
        <w:t>17. Стандартты т</w:t>
      </w:r>
      <w:r>
        <w:rPr>
          <w:rFonts w:ascii="Times New Roman" w:hAnsi="Times New Roman"/>
          <w:sz w:val="24"/>
          <w:szCs w:val="24"/>
          <w:lang w:val="kk-KZ"/>
        </w:rPr>
        <w:t>алап</w:t>
      </w:r>
      <w:r w:rsidRPr="00137CBB">
        <w:rPr>
          <w:rFonts w:ascii="Times New Roman" w:hAnsi="Times New Roman"/>
          <w:sz w:val="24"/>
          <w:szCs w:val="24"/>
          <w:lang w:val="kk-KZ"/>
        </w:rPr>
        <w:t>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 мен стандартты</w:t>
      </w:r>
      <w:r>
        <w:rPr>
          <w:rFonts w:ascii="Times New Roman" w:hAnsi="Times New Roman"/>
          <w:sz w:val="24"/>
          <w:szCs w:val="24"/>
          <w:lang w:val="kk-KZ"/>
        </w:rPr>
        <w:t xml:space="preserve"> </w:t>
      </w:r>
      <w:r w:rsidRPr="00137CBB">
        <w:rPr>
          <w:rFonts w:ascii="Times New Roman" w:hAnsi="Times New Roman"/>
          <w:sz w:val="24"/>
          <w:szCs w:val="24"/>
          <w:lang w:val="kk-KZ"/>
        </w:rPr>
        <w:t>т</w:t>
      </w:r>
      <w:r>
        <w:rPr>
          <w:rFonts w:ascii="Times New Roman" w:hAnsi="Times New Roman"/>
          <w:sz w:val="24"/>
          <w:szCs w:val="24"/>
          <w:lang w:val="kk-KZ"/>
        </w:rPr>
        <w:t>алап</w:t>
      </w:r>
      <w:r w:rsidRPr="00137CBB">
        <w:rPr>
          <w:rFonts w:ascii="Times New Roman" w:hAnsi="Times New Roman"/>
          <w:sz w:val="24"/>
          <w:szCs w:val="24"/>
          <w:lang w:val="kk-KZ"/>
        </w:rPr>
        <w:t xml:space="preserve">тармен белгіленетін ерекшеліктерді ескере отырып, біржақты тәртіппен жүзеге асырады.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18. Банк </w:t>
      </w:r>
      <w:r>
        <w:rPr>
          <w:rFonts w:ascii="Times New Roman" w:hAnsi="Times New Roman"/>
          <w:sz w:val="24"/>
          <w:szCs w:val="24"/>
          <w:lang w:val="kk-KZ"/>
        </w:rPr>
        <w:t>а</w:t>
      </w:r>
      <w:r w:rsidRPr="00137CBB">
        <w:rPr>
          <w:rFonts w:ascii="Times New Roman" w:hAnsi="Times New Roman"/>
          <w:sz w:val="24"/>
          <w:szCs w:val="24"/>
          <w:lang w:val="kk-KZ"/>
        </w:rPr>
        <w:t>лушыны осы стандартты шарттарда көрсетілген тәсілдермен осындай өзгерістер күшіне енгенге дейін күнтізбелік 5 (бес) күннен кешіктірмей</w:t>
      </w:r>
      <w:r>
        <w:rPr>
          <w:rFonts w:ascii="Times New Roman" w:hAnsi="Times New Roman"/>
          <w:sz w:val="24"/>
          <w:szCs w:val="24"/>
          <w:lang w:val="kk-KZ"/>
        </w:rPr>
        <w:t>,</w:t>
      </w:r>
      <w:r w:rsidRPr="00137CBB">
        <w:rPr>
          <w:rFonts w:ascii="Times New Roman" w:hAnsi="Times New Roman"/>
          <w:sz w:val="24"/>
          <w:szCs w:val="24"/>
          <w:lang w:val="kk-KZ"/>
        </w:rPr>
        <w:t xml:space="preserve"> стандартты т</w:t>
      </w:r>
      <w:r>
        <w:rPr>
          <w:rFonts w:ascii="Times New Roman" w:hAnsi="Times New Roman"/>
          <w:sz w:val="24"/>
          <w:szCs w:val="24"/>
          <w:lang w:val="kk-KZ"/>
        </w:rPr>
        <w:t>алап</w:t>
      </w:r>
      <w:r w:rsidRPr="00137CBB">
        <w:rPr>
          <w:rFonts w:ascii="Times New Roman" w:hAnsi="Times New Roman"/>
          <w:sz w:val="24"/>
          <w:szCs w:val="24"/>
          <w:lang w:val="kk-KZ"/>
        </w:rPr>
        <w:t xml:space="preserve">тарға енгізілетін өзгерістер мен толықтырулар туралы хабардар етеді.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19. Стандартты талаптардың өзгерістерімен және толықтыруларымен келіспеген жағдайда алушы банктің интернет-ресурсында өзгерістермен және толықтырулармен стандартты талаптар орналастырылған күннен бастап күнтізбелік 5 (бес) күн ішінде шартты бұзуды талап етуге құқылы (www.hcsbk.kz). Егер көрсетілген мерзімде шартты бұзу жөніндегі талап банкке келіп түспесе, бұл мән-жай алушының</w:t>
      </w:r>
      <w:r>
        <w:rPr>
          <w:rFonts w:ascii="Times New Roman" w:hAnsi="Times New Roman"/>
          <w:sz w:val="24"/>
          <w:szCs w:val="24"/>
          <w:lang w:val="kk-KZ"/>
        </w:rPr>
        <w:t xml:space="preserve"> </w:t>
      </w:r>
      <w:r w:rsidRPr="00137CBB">
        <w:rPr>
          <w:rFonts w:ascii="Times New Roman" w:hAnsi="Times New Roman"/>
          <w:sz w:val="24"/>
          <w:szCs w:val="24"/>
          <w:lang w:val="kk-KZ"/>
        </w:rPr>
        <w:t>өзгерістер мен толықтырулары бар  стандартты талаптармен келісуін және алушының оларға қосылуы</w:t>
      </w:r>
      <w:r>
        <w:rPr>
          <w:rFonts w:ascii="Times New Roman" w:hAnsi="Times New Roman"/>
          <w:sz w:val="24"/>
          <w:szCs w:val="24"/>
          <w:lang w:val="kk-KZ"/>
        </w:rPr>
        <w:t xml:space="preserve">н </w:t>
      </w:r>
      <w:r w:rsidRPr="00137CBB">
        <w:rPr>
          <w:rFonts w:ascii="Times New Roman" w:hAnsi="Times New Roman"/>
          <w:sz w:val="24"/>
          <w:szCs w:val="24"/>
          <w:lang w:val="kk-KZ"/>
        </w:rPr>
        <w:t xml:space="preserve">білдіреді.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20. Стандартты т</w:t>
      </w:r>
      <w:r>
        <w:rPr>
          <w:rFonts w:ascii="Times New Roman" w:hAnsi="Times New Roman"/>
          <w:sz w:val="24"/>
          <w:szCs w:val="24"/>
          <w:lang w:val="kk-KZ"/>
        </w:rPr>
        <w:t>алап</w:t>
      </w:r>
      <w:r w:rsidRPr="00137CBB">
        <w:rPr>
          <w:rFonts w:ascii="Times New Roman" w:hAnsi="Times New Roman"/>
          <w:sz w:val="24"/>
          <w:szCs w:val="24"/>
          <w:lang w:val="kk-KZ"/>
        </w:rPr>
        <w:t>тарға кез келген өзгерістер мен толықтырулар, оның ішінде банк бекіткен стандартты шарттардың жаңа редакциясы олар күшіне енген күннен бастап стандартты шарттарға қосылған, оның ішінде өзгерістер мен толықтырулар күшіне енген күннен бұрын стандартты т</w:t>
      </w:r>
      <w:r>
        <w:rPr>
          <w:rFonts w:ascii="Times New Roman" w:hAnsi="Times New Roman"/>
          <w:sz w:val="24"/>
          <w:szCs w:val="24"/>
          <w:lang w:val="kk-KZ"/>
        </w:rPr>
        <w:t>алап</w:t>
      </w:r>
      <w:r w:rsidRPr="00137CBB">
        <w:rPr>
          <w:rFonts w:ascii="Times New Roman" w:hAnsi="Times New Roman"/>
          <w:sz w:val="24"/>
          <w:szCs w:val="24"/>
          <w:lang w:val="kk-KZ"/>
        </w:rPr>
        <w:t xml:space="preserve">тарға қосылған барлық тұлғаларға бірдей қолданылады. </w:t>
      </w:r>
    </w:p>
    <w:p w:rsidR="00484D44" w:rsidRPr="00137CBB" w:rsidRDefault="00484D44" w:rsidP="00484D44">
      <w:pPr>
        <w:widowControl w:val="0"/>
        <w:tabs>
          <w:tab w:val="left" w:pos="709"/>
        </w:tabs>
        <w:autoSpaceDE w:val="0"/>
        <w:autoSpaceDN w:val="0"/>
        <w:adjustRightInd w:val="0"/>
        <w:spacing w:after="120"/>
        <w:jc w:val="center"/>
        <w:rPr>
          <w:rFonts w:ascii="Times New Roman" w:hAnsi="Times New Roman"/>
          <w:b/>
          <w:sz w:val="24"/>
          <w:szCs w:val="24"/>
          <w:lang w:val="kk-KZ"/>
        </w:rPr>
      </w:pPr>
      <w:r w:rsidRPr="00137CBB">
        <w:rPr>
          <w:rFonts w:ascii="Times New Roman" w:hAnsi="Times New Roman"/>
          <w:b/>
          <w:sz w:val="24"/>
          <w:szCs w:val="24"/>
          <w:lang w:val="kk-KZ"/>
        </w:rPr>
        <w:t>6-тарау. Тараптардың жауапкершілігі</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21. Тараптар стандартты т</w:t>
      </w:r>
      <w:r>
        <w:rPr>
          <w:rFonts w:ascii="Times New Roman" w:hAnsi="Times New Roman"/>
          <w:sz w:val="24"/>
          <w:szCs w:val="24"/>
          <w:lang w:val="kk-KZ"/>
        </w:rPr>
        <w:t>алап</w:t>
      </w:r>
      <w:r w:rsidRPr="00137CBB">
        <w:rPr>
          <w:rFonts w:ascii="Times New Roman" w:hAnsi="Times New Roman"/>
          <w:sz w:val="24"/>
          <w:szCs w:val="24"/>
          <w:lang w:val="kk-KZ"/>
        </w:rPr>
        <w:t>тар шеңберінде қабылданған өз міндеттемелерін орындамаған немесе тиісінше орындамаған жағдайда, кінәлі тарап Қазақстан Республикасының заңнамасына сәйкес жауапты болады.</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22. Тараптар еңсерілмейтін күш жағдайлары: су тасқыны, жер сілкінісі, дүлей зілзалалар, блокадалар, ереуілдер, әскери іс-қимылдар, террористік актілер және еңсерілмейтін күштің Тараптар болжай алмайтын және осы Стандартты шарттар бойынша міндеттемелердің орындалуына тікелей әсер еткен өзге де осындай мән-жайлар туындаған кезде осы </w:t>
      </w:r>
      <w:r>
        <w:rPr>
          <w:rFonts w:ascii="Times New Roman" w:hAnsi="Times New Roman"/>
          <w:sz w:val="24"/>
          <w:szCs w:val="24"/>
          <w:lang w:val="kk-KZ"/>
        </w:rPr>
        <w:t>с</w:t>
      </w:r>
      <w:r w:rsidRPr="00137CBB">
        <w:rPr>
          <w:rFonts w:ascii="Times New Roman" w:hAnsi="Times New Roman"/>
          <w:sz w:val="24"/>
          <w:szCs w:val="24"/>
          <w:lang w:val="kk-KZ"/>
        </w:rPr>
        <w:t>тандартты т</w:t>
      </w:r>
      <w:r>
        <w:rPr>
          <w:rFonts w:ascii="Times New Roman" w:hAnsi="Times New Roman"/>
          <w:sz w:val="24"/>
          <w:szCs w:val="24"/>
          <w:lang w:val="kk-KZ"/>
        </w:rPr>
        <w:t>алап</w:t>
      </w:r>
      <w:r w:rsidRPr="00137CBB">
        <w:rPr>
          <w:rFonts w:ascii="Times New Roman" w:hAnsi="Times New Roman"/>
          <w:sz w:val="24"/>
          <w:szCs w:val="24"/>
          <w:lang w:val="kk-KZ"/>
        </w:rPr>
        <w:t xml:space="preserve">тар бойынша өзіне алған міндеттемелерін бұзғаны үшін жауапты болмайды.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23. Алушы Қазақстан Республикасының заңнамасында көзделген нысаналы жинақ</w:t>
      </w:r>
      <w:r>
        <w:rPr>
          <w:rFonts w:ascii="Times New Roman" w:hAnsi="Times New Roman"/>
          <w:sz w:val="24"/>
          <w:szCs w:val="24"/>
          <w:lang w:val="kk-KZ"/>
        </w:rPr>
        <w:t>тау</w:t>
      </w:r>
      <w:r w:rsidRPr="00137CBB">
        <w:rPr>
          <w:rFonts w:ascii="Times New Roman" w:hAnsi="Times New Roman"/>
          <w:sz w:val="24"/>
          <w:szCs w:val="24"/>
          <w:lang w:val="kk-KZ"/>
        </w:rPr>
        <w:t xml:space="preserve"> төлемдері сомасының нысаналы пайдаланылуын растайтын құжаттардың дұрыстығы үшін жауапты болады.</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24. Банк тұрғын үй жағдайларын жақсарту жөніндегі қағидаларда және білім беру жөніндегі қағидаларда көзделген мақсаттарға нысаналы жинақ</w:t>
      </w:r>
      <w:r>
        <w:rPr>
          <w:rFonts w:ascii="Times New Roman" w:hAnsi="Times New Roman"/>
          <w:sz w:val="24"/>
          <w:szCs w:val="24"/>
          <w:lang w:val="kk-KZ"/>
        </w:rPr>
        <w:t>тау</w:t>
      </w:r>
      <w:r w:rsidRPr="00137CBB">
        <w:rPr>
          <w:rFonts w:ascii="Times New Roman" w:hAnsi="Times New Roman"/>
          <w:sz w:val="24"/>
          <w:szCs w:val="24"/>
          <w:lang w:val="kk-KZ"/>
        </w:rPr>
        <w:t xml:space="preserve"> төлемдерін алушының алуына және пайдалануына байланысты алушының шеккен және (немесе) болашақта туындайтын шығындары және (немесе) шығыстары үшін жауапты болмайды. </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25. Алушыға SMS-хабарлама жіберілген жағдайда, банк нысаналы жинақтау төлемдерін, Банк қате қайтарған қаражатты оның жеке шотынан есептен шығаруға қол қойылған келісімді алушы банкке ұсынбаған кезде банк жауапты болмайды. </w:t>
      </w:r>
    </w:p>
    <w:p w:rsidR="00484D44" w:rsidRPr="00137CBB" w:rsidRDefault="00484D44" w:rsidP="00484D44">
      <w:pPr>
        <w:widowControl w:val="0"/>
        <w:tabs>
          <w:tab w:val="left" w:pos="709"/>
        </w:tabs>
        <w:autoSpaceDE w:val="0"/>
        <w:autoSpaceDN w:val="0"/>
        <w:adjustRightInd w:val="0"/>
        <w:spacing w:after="120"/>
        <w:jc w:val="center"/>
        <w:rPr>
          <w:rFonts w:ascii="Times New Roman" w:hAnsi="Times New Roman"/>
          <w:b/>
          <w:sz w:val="24"/>
          <w:szCs w:val="24"/>
          <w:lang w:val="kk-KZ"/>
        </w:rPr>
      </w:pPr>
      <w:r w:rsidRPr="00137CBB">
        <w:rPr>
          <w:rFonts w:ascii="Times New Roman" w:hAnsi="Times New Roman"/>
          <w:b/>
          <w:sz w:val="24"/>
          <w:szCs w:val="24"/>
          <w:lang w:val="kk-KZ"/>
        </w:rPr>
        <w:t>7-тарау. Дауларды реттеу</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26. Шарт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сот дауларды Қазақстан Республикасының заңнамасына сәйкес қарайды.</w:t>
      </w:r>
    </w:p>
    <w:p w:rsidR="00484D44" w:rsidRPr="00137CBB" w:rsidRDefault="00484D44" w:rsidP="00484D44">
      <w:pPr>
        <w:widowControl w:val="0"/>
        <w:tabs>
          <w:tab w:val="left" w:pos="709"/>
        </w:tabs>
        <w:autoSpaceDE w:val="0"/>
        <w:autoSpaceDN w:val="0"/>
        <w:adjustRightInd w:val="0"/>
        <w:spacing w:after="120"/>
        <w:jc w:val="center"/>
        <w:rPr>
          <w:rFonts w:ascii="Times New Roman" w:hAnsi="Times New Roman"/>
          <w:b/>
          <w:sz w:val="24"/>
          <w:szCs w:val="24"/>
          <w:lang w:val="kk-KZ"/>
        </w:rPr>
      </w:pPr>
      <w:r w:rsidRPr="00137CBB">
        <w:rPr>
          <w:rFonts w:ascii="Times New Roman" w:hAnsi="Times New Roman"/>
          <w:b/>
          <w:sz w:val="24"/>
          <w:szCs w:val="24"/>
          <w:lang w:val="kk-KZ"/>
        </w:rPr>
        <w:t>8 тарау. Өзге ережелер</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27. Шартты өзгерту немесе бұзу Тараптарды осындай өзгеріс немесе бұзу сәтіне дейін туындаған шарт бойынша өз міндеттемелерін орындаудан босатпайды.</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lastRenderedPageBreak/>
        <w:tab/>
        <w:t>28. Шарт Қазақстан Республикасының заңнамасына сәйкес түсіндірілуге тиіс. Осы стандартты т</w:t>
      </w:r>
      <w:r>
        <w:rPr>
          <w:rFonts w:ascii="Times New Roman" w:hAnsi="Times New Roman"/>
          <w:sz w:val="24"/>
          <w:szCs w:val="24"/>
          <w:lang w:val="kk-KZ"/>
        </w:rPr>
        <w:t>алап</w:t>
      </w:r>
      <w:r w:rsidRPr="00137CBB">
        <w:rPr>
          <w:rFonts w:ascii="Times New Roman" w:hAnsi="Times New Roman"/>
          <w:sz w:val="24"/>
          <w:szCs w:val="24"/>
          <w:lang w:val="kk-KZ"/>
        </w:rPr>
        <w:t>тармен реттелмеген бөлігінде Банктің ішкі құжаттарының, тұрғын үй жағдайларын жақсарту жөніндегі қағидалардың, білім беру жөніндегі қағидалардың және Қазақстан Республикасының қолданыстағы заңнамасының ережелері қолданылады.</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29. Егер Шарттың қандай да бір ережелері кез келген қолданылатын заңнама бойынша заңсыз, жарамсыз немесе сот қорғауын пайдаланбайтын болса, Шарттың мұндай ережелері банк пен алушы арасындағы өзара қатынастарда қолданылмайды. Шарттың қалған ережелері өз күші мен жарамдылығын сақтайды.</w:t>
      </w:r>
    </w:p>
    <w:p w:rsidR="00484D44" w:rsidRPr="00137CBB" w:rsidRDefault="00484D44" w:rsidP="00484D44">
      <w:pPr>
        <w:widowControl w:val="0"/>
        <w:tabs>
          <w:tab w:val="left" w:pos="709"/>
        </w:tabs>
        <w:autoSpaceDE w:val="0"/>
        <w:autoSpaceDN w:val="0"/>
        <w:adjustRightInd w:val="0"/>
        <w:spacing w:after="120"/>
        <w:jc w:val="both"/>
        <w:rPr>
          <w:rFonts w:ascii="Times New Roman" w:hAnsi="Times New Roman"/>
          <w:sz w:val="24"/>
          <w:szCs w:val="24"/>
          <w:lang w:val="kk-KZ"/>
        </w:rPr>
      </w:pPr>
      <w:r w:rsidRPr="00137CBB">
        <w:rPr>
          <w:rFonts w:ascii="Times New Roman" w:hAnsi="Times New Roman"/>
          <w:sz w:val="24"/>
          <w:szCs w:val="24"/>
          <w:lang w:val="kk-KZ"/>
        </w:rPr>
        <w:tab/>
        <w:t xml:space="preserve">30. Осы стандартты талаптар, қосылу туралы өтініш, сондай-ақ оларда аталған қосымшалар, шарттардың нысандары/шаблондары, келісімдер және өзге де құжаттар мемлекеттік және орыс тілдерінде жасалды, олардың әрқайсысының заңдық күші бірдей. </w:t>
      </w:r>
    </w:p>
    <w:p w:rsidR="00634912" w:rsidRPr="00484D44" w:rsidRDefault="00484D44" w:rsidP="00484D44">
      <w:pPr>
        <w:widowControl w:val="0"/>
        <w:tabs>
          <w:tab w:val="left" w:pos="709"/>
        </w:tabs>
        <w:autoSpaceDE w:val="0"/>
        <w:autoSpaceDN w:val="0"/>
        <w:adjustRightInd w:val="0"/>
        <w:spacing w:after="120"/>
        <w:jc w:val="both"/>
        <w:rPr>
          <w:lang w:val="kk-KZ"/>
        </w:rPr>
      </w:pPr>
      <w:r w:rsidRPr="00137CBB">
        <w:rPr>
          <w:rFonts w:ascii="Times New Roman" w:hAnsi="Times New Roman"/>
          <w:sz w:val="24"/>
          <w:szCs w:val="24"/>
          <w:lang w:val="kk-KZ"/>
        </w:rPr>
        <w:tab/>
        <w:t>Мемлекеттік және орыс тілдеріндегі стандартты т</w:t>
      </w:r>
      <w:r>
        <w:rPr>
          <w:rFonts w:ascii="Times New Roman" w:hAnsi="Times New Roman"/>
          <w:sz w:val="24"/>
          <w:szCs w:val="24"/>
          <w:lang w:val="kk-KZ"/>
        </w:rPr>
        <w:t>алап</w:t>
      </w:r>
      <w:r w:rsidRPr="00137CBB">
        <w:rPr>
          <w:rFonts w:ascii="Times New Roman" w:hAnsi="Times New Roman"/>
          <w:sz w:val="24"/>
          <w:szCs w:val="24"/>
          <w:lang w:val="kk-KZ"/>
        </w:rPr>
        <w:t xml:space="preserve">тардың мәтіндері арасында қайшылықтар болған жағдайда, тараптар орыс тіліндегі стандартты </w:t>
      </w:r>
      <w:r>
        <w:rPr>
          <w:rFonts w:ascii="Times New Roman" w:hAnsi="Times New Roman"/>
          <w:sz w:val="24"/>
          <w:szCs w:val="24"/>
          <w:lang w:val="kk-KZ"/>
        </w:rPr>
        <w:t>талап</w:t>
      </w:r>
      <w:r w:rsidRPr="00137CBB">
        <w:rPr>
          <w:rFonts w:ascii="Times New Roman" w:hAnsi="Times New Roman"/>
          <w:sz w:val="24"/>
          <w:szCs w:val="24"/>
          <w:lang w:val="kk-KZ"/>
        </w:rPr>
        <w:t>тардың мәтінін басшылыққа алады.</w:t>
      </w:r>
      <w:bookmarkStart w:id="21" w:name="_GoBack"/>
      <w:bookmarkEnd w:id="0"/>
      <w:bookmarkEnd w:id="1"/>
      <w:bookmarkEnd w:id="2"/>
      <w:bookmarkEnd w:id="3"/>
      <w:bookmarkEnd w:id="4"/>
      <w:bookmarkEnd w:id="15"/>
      <w:bookmarkEnd w:id="16"/>
      <w:bookmarkEnd w:id="17"/>
      <w:bookmarkEnd w:id="18"/>
      <w:bookmarkEnd w:id="19"/>
      <w:bookmarkEnd w:id="20"/>
      <w:bookmarkEnd w:id="21"/>
    </w:p>
    <w:sectPr w:rsidR="00634912" w:rsidRPr="00484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72"/>
    <w:rsid w:val="00064172"/>
    <w:rsid w:val="00484D44"/>
    <w:rsid w:val="00634912"/>
    <w:rsid w:val="00CA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CC08-3102-43ED-87BF-ECEB0A10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DFE"/>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CA6DFE"/>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6DFE"/>
    <w:rPr>
      <w:rFonts w:ascii="Calibri Light" w:eastAsia="Calibri" w:hAnsi="Calibri Light" w:cs="Times New Roman"/>
      <w:color w:val="1F4D78"/>
      <w:sz w:val="24"/>
      <w:szCs w:val="24"/>
      <w:lang w:eastAsia="ru-RU"/>
    </w:rPr>
  </w:style>
  <w:style w:type="paragraph" w:styleId="a3">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Списки"/>
    <w:basedOn w:val="a"/>
    <w:link w:val="a4"/>
    <w:uiPriority w:val="34"/>
    <w:qFormat/>
    <w:rsid w:val="00CA6DFE"/>
    <w:pPr>
      <w:ind w:left="720"/>
      <w:contextualSpacing/>
    </w:pPr>
  </w:style>
  <w:style w:type="character" w:customStyle="1" w:styleId="s0">
    <w:name w:val="s0"/>
    <w:qFormat/>
    <w:rsid w:val="00CA6DF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3"/>
    <w:uiPriority w:val="34"/>
    <w:qFormat/>
    <w:locked/>
    <w:rsid w:val="00CA6DFE"/>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3444</Words>
  <Characters>19633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2024-05-04T12:10:00Z</dcterms:created>
  <dcterms:modified xsi:type="dcterms:W3CDTF">2024-05-04T12:10:00Z</dcterms:modified>
</cp:coreProperties>
</file>